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44012" w14:textId="77777777" w:rsidR="00631F67" w:rsidRDefault="00631F67" w:rsidP="009241CC">
      <w:pPr>
        <w:spacing w:line="360" w:lineRule="auto"/>
        <w:jc w:val="center"/>
        <w:rPr>
          <w:rFonts w:ascii="Calibri" w:hAnsi="Calibri" w:cs="Calibri"/>
          <w:color w:val="2F5496" w:themeColor="accent1" w:themeShade="BF"/>
          <w:sz w:val="30"/>
          <w:szCs w:val="30"/>
        </w:rPr>
      </w:pPr>
    </w:p>
    <w:p w14:paraId="3116A5A3" w14:textId="77777777" w:rsidR="00631F67" w:rsidRDefault="00631F67" w:rsidP="009241CC">
      <w:pPr>
        <w:spacing w:line="360" w:lineRule="auto"/>
        <w:jc w:val="center"/>
        <w:rPr>
          <w:rFonts w:ascii="Calibri" w:hAnsi="Calibri" w:cs="Calibri"/>
          <w:color w:val="2F5496" w:themeColor="accent1" w:themeShade="BF"/>
          <w:sz w:val="30"/>
          <w:szCs w:val="30"/>
        </w:rPr>
      </w:pPr>
    </w:p>
    <w:p w14:paraId="16A9F71A" w14:textId="2242D815" w:rsidR="003D3FBC" w:rsidRPr="00631F67" w:rsidRDefault="003D3FBC" w:rsidP="009241CC">
      <w:pPr>
        <w:spacing w:line="360" w:lineRule="auto"/>
        <w:jc w:val="center"/>
        <w:rPr>
          <w:rFonts w:ascii="Calibri" w:hAnsi="Calibri" w:cs="Calibri"/>
          <w:color w:val="2F5496" w:themeColor="accent1" w:themeShade="BF"/>
          <w:sz w:val="40"/>
          <w:szCs w:val="40"/>
        </w:rPr>
      </w:pPr>
      <w:r w:rsidRPr="00631F67">
        <w:rPr>
          <w:rFonts w:ascii="Calibri" w:hAnsi="Calibri" w:cs="Calibri"/>
          <w:color w:val="2F5496" w:themeColor="accent1" w:themeShade="BF"/>
          <w:sz w:val="40"/>
          <w:szCs w:val="40"/>
        </w:rPr>
        <w:t>ACCIÓN CONCERTADA 20</w:t>
      </w:r>
      <w:r w:rsidR="00BD2230">
        <w:rPr>
          <w:rFonts w:ascii="Calibri" w:hAnsi="Calibri" w:cs="Calibri"/>
          <w:color w:val="2F5496" w:themeColor="accent1" w:themeShade="BF"/>
          <w:sz w:val="40"/>
          <w:szCs w:val="40"/>
        </w:rPr>
        <w:t>2</w:t>
      </w:r>
      <w:r w:rsidR="00A41B74">
        <w:rPr>
          <w:rFonts w:ascii="Calibri" w:hAnsi="Calibri" w:cs="Calibri"/>
          <w:color w:val="2F5496" w:themeColor="accent1" w:themeShade="BF"/>
          <w:sz w:val="40"/>
          <w:szCs w:val="40"/>
        </w:rPr>
        <w:t>5</w:t>
      </w:r>
    </w:p>
    <w:p w14:paraId="48EB527F" w14:textId="7FE16886" w:rsidR="00D14691" w:rsidRPr="00631F67" w:rsidRDefault="003D3FBC" w:rsidP="009241CC">
      <w:pPr>
        <w:spacing w:line="360" w:lineRule="auto"/>
        <w:jc w:val="center"/>
        <w:rPr>
          <w:rFonts w:ascii="Calibri" w:hAnsi="Calibri" w:cs="Calibri"/>
          <w:color w:val="2F5496" w:themeColor="accent1" w:themeShade="BF"/>
          <w:sz w:val="40"/>
          <w:szCs w:val="40"/>
        </w:rPr>
      </w:pPr>
      <w:r w:rsidRPr="00631F67">
        <w:rPr>
          <w:rFonts w:ascii="Calibri" w:hAnsi="Calibri" w:cs="Calibri"/>
          <w:color w:val="2F5496" w:themeColor="accent1" w:themeShade="BF"/>
          <w:sz w:val="40"/>
          <w:szCs w:val="40"/>
        </w:rPr>
        <w:t xml:space="preserve">MEMORIA DE </w:t>
      </w:r>
      <w:r w:rsidR="009166D1">
        <w:rPr>
          <w:rFonts w:ascii="Calibri" w:hAnsi="Calibri" w:cs="Calibri"/>
          <w:color w:val="2F5496" w:themeColor="accent1" w:themeShade="BF"/>
          <w:sz w:val="40"/>
          <w:szCs w:val="40"/>
        </w:rPr>
        <w:t>ACTUACIÓN JUSTIFICATIVA</w:t>
      </w:r>
      <w:r w:rsidR="00F6430C">
        <w:rPr>
          <w:rFonts w:ascii="Calibri" w:hAnsi="Calibri" w:cs="Calibri"/>
          <w:color w:val="2F5496" w:themeColor="accent1" w:themeShade="BF"/>
          <w:sz w:val="40"/>
          <w:szCs w:val="40"/>
        </w:rPr>
        <w:t xml:space="preserve"> ANUAL</w:t>
      </w:r>
    </w:p>
    <w:p w14:paraId="2C8863C0" w14:textId="77777777" w:rsidR="003D3FBC" w:rsidRDefault="003D3FBC" w:rsidP="009241CC">
      <w:pPr>
        <w:spacing w:line="360" w:lineRule="auto"/>
        <w:jc w:val="both"/>
        <w:rPr>
          <w:rFonts w:ascii="Calibri" w:hAnsi="Calibri" w:cs="Calibri"/>
          <w:color w:val="2F5496" w:themeColor="accent1" w:themeShade="BF"/>
        </w:rPr>
      </w:pPr>
    </w:p>
    <w:p w14:paraId="5E155EBF" w14:textId="77777777" w:rsidR="00631F67" w:rsidRPr="00631F67" w:rsidRDefault="00631F67" w:rsidP="009241CC">
      <w:pPr>
        <w:spacing w:line="360" w:lineRule="auto"/>
        <w:jc w:val="both"/>
        <w:rPr>
          <w:rFonts w:ascii="Calibri" w:hAnsi="Calibri" w:cs="Calibri"/>
          <w:color w:val="2F5496" w:themeColor="accent1" w:themeShade="BF"/>
        </w:rPr>
      </w:pPr>
    </w:p>
    <w:p w14:paraId="28BA4FFA" w14:textId="34A9776E" w:rsidR="003D3FBC" w:rsidRDefault="003D3FBC" w:rsidP="009241CC">
      <w:pPr>
        <w:spacing w:line="360" w:lineRule="auto"/>
        <w:jc w:val="both"/>
        <w:rPr>
          <w:rFonts w:ascii="Calibri" w:hAnsi="Calibri" w:cs="Calibri"/>
          <w:color w:val="2F5496" w:themeColor="accent1" w:themeShade="BF"/>
          <w:sz w:val="24"/>
          <w:szCs w:val="24"/>
        </w:rPr>
      </w:pPr>
      <w:r w:rsidRPr="00631F67">
        <w:rPr>
          <w:rFonts w:ascii="Calibri" w:hAnsi="Calibri" w:cs="Calibri"/>
          <w:color w:val="2F5496" w:themeColor="accent1" w:themeShade="BF"/>
          <w:sz w:val="24"/>
          <w:szCs w:val="24"/>
        </w:rPr>
        <w:t>Orden ISM/680/2022, de 19 de julio, por la que se desarrolla la gestión del sistema de acogida de protección internacional mediante acción concertada.</w:t>
      </w:r>
    </w:p>
    <w:p w14:paraId="7C761B57" w14:textId="77777777" w:rsidR="00631F67" w:rsidRDefault="00631F67" w:rsidP="009241CC">
      <w:pPr>
        <w:spacing w:line="360" w:lineRule="auto"/>
        <w:jc w:val="both"/>
        <w:rPr>
          <w:rFonts w:ascii="Calibri" w:hAnsi="Calibri" w:cs="Calibri"/>
          <w:color w:val="2F5496" w:themeColor="accent1" w:themeShade="BF"/>
          <w:sz w:val="24"/>
          <w:szCs w:val="24"/>
        </w:rPr>
      </w:pPr>
    </w:p>
    <w:p w14:paraId="6D26E24C" w14:textId="2BC5B441" w:rsidR="00631F67" w:rsidRPr="00AF008B" w:rsidRDefault="00631F67" w:rsidP="00AF008B">
      <w:pPr>
        <w:spacing w:line="360" w:lineRule="auto"/>
        <w:jc w:val="center"/>
        <w:rPr>
          <w:rFonts w:ascii="Calibri" w:hAnsi="Calibri" w:cs="Calibri"/>
          <w:sz w:val="24"/>
          <w:szCs w:val="24"/>
        </w:rPr>
      </w:pPr>
      <w:r w:rsidRPr="00AF008B">
        <w:rPr>
          <w:rFonts w:ascii="Calibri" w:hAnsi="Calibri" w:cs="Calibri"/>
          <w:sz w:val="24"/>
          <w:szCs w:val="24"/>
        </w:rPr>
        <w:t>(</w:t>
      </w:r>
      <w:r w:rsidRPr="00E06C06">
        <w:rPr>
          <w:rFonts w:ascii="Calibri" w:hAnsi="Calibri" w:cs="Calibri"/>
          <w:b/>
          <w:bCs/>
          <w:sz w:val="24"/>
          <w:szCs w:val="24"/>
        </w:rPr>
        <w:t>Máximo 3</w:t>
      </w:r>
      <w:r w:rsidR="00E06C06" w:rsidRPr="00E06C06">
        <w:rPr>
          <w:rFonts w:ascii="Calibri" w:hAnsi="Calibri" w:cs="Calibri"/>
          <w:b/>
          <w:bCs/>
          <w:sz w:val="24"/>
          <w:szCs w:val="24"/>
        </w:rPr>
        <w:t>7</w:t>
      </w:r>
      <w:r w:rsidRPr="00E06C06">
        <w:rPr>
          <w:rFonts w:ascii="Calibri" w:hAnsi="Calibri" w:cs="Calibri"/>
          <w:b/>
          <w:bCs/>
          <w:sz w:val="24"/>
          <w:szCs w:val="24"/>
        </w:rPr>
        <w:t xml:space="preserve"> páginas</w:t>
      </w:r>
      <w:r w:rsidRPr="00AF008B">
        <w:rPr>
          <w:rFonts w:ascii="Calibri" w:hAnsi="Calibri" w:cs="Calibri"/>
          <w:sz w:val="24"/>
          <w:szCs w:val="24"/>
        </w:rPr>
        <w:t xml:space="preserve">, </w:t>
      </w:r>
      <w:r w:rsidR="00F6430C">
        <w:rPr>
          <w:rFonts w:ascii="Calibri" w:hAnsi="Calibri" w:cs="Calibri"/>
          <w:sz w:val="24"/>
          <w:szCs w:val="24"/>
        </w:rPr>
        <w:t>incluyendo</w:t>
      </w:r>
      <w:r w:rsidRPr="00AF008B">
        <w:rPr>
          <w:rFonts w:ascii="Calibri" w:hAnsi="Calibri" w:cs="Calibri"/>
          <w:sz w:val="24"/>
          <w:szCs w:val="24"/>
        </w:rPr>
        <w:t xml:space="preserve"> tablas</w:t>
      </w:r>
      <w:r w:rsidR="00D945DC">
        <w:rPr>
          <w:rFonts w:ascii="Calibri" w:hAnsi="Calibri" w:cs="Calibri"/>
          <w:sz w:val="24"/>
          <w:szCs w:val="24"/>
        </w:rPr>
        <w:t xml:space="preserve"> que aparecen es este documento</w:t>
      </w:r>
      <w:r w:rsidRPr="00AF008B">
        <w:rPr>
          <w:rFonts w:ascii="Calibri" w:hAnsi="Calibri" w:cs="Calibri"/>
          <w:sz w:val="24"/>
          <w:szCs w:val="24"/>
        </w:rPr>
        <w:t xml:space="preserve">, </w:t>
      </w:r>
      <w:r w:rsidRPr="00A824B4">
        <w:rPr>
          <w:rFonts w:ascii="Calibri" w:hAnsi="Calibri" w:cs="Calibri"/>
          <w:sz w:val="24"/>
          <w:szCs w:val="24"/>
        </w:rPr>
        <w:t xml:space="preserve">en Calibri 10 </w:t>
      </w:r>
      <w:r w:rsidRPr="00AF008B">
        <w:rPr>
          <w:rFonts w:ascii="Calibri" w:hAnsi="Calibri" w:cs="Calibri"/>
          <w:sz w:val="24"/>
          <w:szCs w:val="24"/>
        </w:rPr>
        <w:t>a espaciado interlineal 1’5)</w:t>
      </w:r>
    </w:p>
    <w:p w14:paraId="6A5490A5" w14:textId="77777777" w:rsidR="004C65BE" w:rsidRDefault="004C65BE" w:rsidP="009241CC">
      <w:pPr>
        <w:spacing w:line="360" w:lineRule="auto"/>
        <w:jc w:val="both"/>
        <w:rPr>
          <w:rFonts w:ascii="Calibri" w:hAnsi="Calibri" w:cs="Calibr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4C65BE" w:rsidRPr="00631F67" w14:paraId="028F3A5C" w14:textId="77777777" w:rsidTr="00631F67">
        <w:tc>
          <w:tcPr>
            <w:tcW w:w="9345" w:type="dxa"/>
            <w:gridSpan w:val="2"/>
            <w:shd w:val="clear" w:color="auto" w:fill="F2F2F2" w:themeFill="background1" w:themeFillShade="F2"/>
          </w:tcPr>
          <w:p w14:paraId="1F5E5FD5" w14:textId="5C255241" w:rsidR="004C65BE" w:rsidRPr="00631F67" w:rsidRDefault="004C65BE" w:rsidP="009241CC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631F67">
              <w:rPr>
                <w:rFonts w:ascii="Calibri" w:hAnsi="Calibri" w:cs="Calibri"/>
                <w:b/>
                <w:bCs/>
              </w:rPr>
              <w:t>IDENTIFICACI</w:t>
            </w:r>
            <w:r w:rsidR="00631F67">
              <w:rPr>
                <w:rFonts w:ascii="Calibri" w:hAnsi="Calibri" w:cs="Calibri"/>
                <w:b/>
                <w:bCs/>
              </w:rPr>
              <w:t>Ó</w:t>
            </w:r>
            <w:r w:rsidRPr="00631F67">
              <w:rPr>
                <w:rFonts w:ascii="Calibri" w:hAnsi="Calibri" w:cs="Calibri"/>
                <w:b/>
                <w:bCs/>
              </w:rPr>
              <w:t>N DE LA ENTIDAD</w:t>
            </w:r>
          </w:p>
        </w:tc>
      </w:tr>
      <w:tr w:rsidR="004C65BE" w:rsidRPr="00631F67" w14:paraId="17678630" w14:textId="77777777" w:rsidTr="00631F67">
        <w:tc>
          <w:tcPr>
            <w:tcW w:w="2972" w:type="dxa"/>
            <w:vAlign w:val="center"/>
          </w:tcPr>
          <w:p w14:paraId="4BBE95F1" w14:textId="644D4233" w:rsidR="004C65BE" w:rsidRPr="00631F67" w:rsidRDefault="004C65BE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631F67">
              <w:rPr>
                <w:rFonts w:ascii="Calibri" w:hAnsi="Calibri" w:cs="Calibri"/>
              </w:rPr>
              <w:t>NOMBRE LA ENTIDAD</w:t>
            </w:r>
          </w:p>
        </w:tc>
        <w:tc>
          <w:tcPr>
            <w:tcW w:w="6373" w:type="dxa"/>
            <w:vAlign w:val="center"/>
          </w:tcPr>
          <w:p w14:paraId="698B1312" w14:textId="77777777" w:rsidR="004C65BE" w:rsidRPr="00631F67" w:rsidRDefault="004C65BE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4C65BE" w:rsidRPr="00631F67" w14:paraId="7E1BE763" w14:textId="77777777" w:rsidTr="00631F67">
        <w:tc>
          <w:tcPr>
            <w:tcW w:w="2972" w:type="dxa"/>
            <w:vAlign w:val="center"/>
          </w:tcPr>
          <w:p w14:paraId="7993A172" w14:textId="5F18D1E8" w:rsidR="004C65BE" w:rsidRPr="00631F67" w:rsidRDefault="004C65BE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631F67">
              <w:rPr>
                <w:rFonts w:ascii="Calibri" w:hAnsi="Calibri" w:cs="Calibri"/>
              </w:rPr>
              <w:t>RESPONSABLE LEGAL. NOMBRE Y CARGO</w:t>
            </w:r>
          </w:p>
        </w:tc>
        <w:tc>
          <w:tcPr>
            <w:tcW w:w="6373" w:type="dxa"/>
            <w:vAlign w:val="center"/>
          </w:tcPr>
          <w:p w14:paraId="2FA59397" w14:textId="44EF6E57" w:rsidR="004C65BE" w:rsidRPr="00631F67" w:rsidRDefault="004C65BE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4C65BE" w:rsidRPr="00631F67" w14:paraId="6D6F433A" w14:textId="77777777" w:rsidTr="00631F67">
        <w:tc>
          <w:tcPr>
            <w:tcW w:w="2972" w:type="dxa"/>
            <w:vAlign w:val="center"/>
          </w:tcPr>
          <w:p w14:paraId="0F88B183" w14:textId="02BC8E1E" w:rsidR="004C65BE" w:rsidRPr="00631F67" w:rsidRDefault="00631F67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631F67">
              <w:rPr>
                <w:rFonts w:ascii="Calibri" w:hAnsi="Calibri" w:cs="Calibri"/>
              </w:rPr>
              <w:t xml:space="preserve">DOMICILIO SOCIAL </w:t>
            </w:r>
          </w:p>
        </w:tc>
        <w:tc>
          <w:tcPr>
            <w:tcW w:w="6373" w:type="dxa"/>
            <w:vAlign w:val="center"/>
          </w:tcPr>
          <w:p w14:paraId="0A0E9B7A" w14:textId="77777777" w:rsidR="004C65BE" w:rsidRPr="00631F67" w:rsidRDefault="004C65BE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631F67" w:rsidRPr="00631F67" w14:paraId="063712DB" w14:textId="77777777" w:rsidTr="00631F67">
        <w:tc>
          <w:tcPr>
            <w:tcW w:w="2972" w:type="dxa"/>
            <w:vAlign w:val="center"/>
          </w:tcPr>
          <w:p w14:paraId="54941B7C" w14:textId="5E5E822F" w:rsidR="00631F67" w:rsidRPr="00631F67" w:rsidRDefault="00631F67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631F67">
              <w:rPr>
                <w:rFonts w:ascii="Calibri" w:hAnsi="Calibri" w:cs="Calibri"/>
              </w:rPr>
              <w:t>CIF</w:t>
            </w:r>
          </w:p>
        </w:tc>
        <w:tc>
          <w:tcPr>
            <w:tcW w:w="6373" w:type="dxa"/>
            <w:vAlign w:val="center"/>
          </w:tcPr>
          <w:p w14:paraId="50EF4501" w14:textId="77777777" w:rsidR="00631F67" w:rsidRPr="00631F67" w:rsidRDefault="00631F67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631F67" w:rsidRPr="00631F67" w14:paraId="2A071CCB" w14:textId="77777777" w:rsidTr="00631F67">
        <w:tc>
          <w:tcPr>
            <w:tcW w:w="2972" w:type="dxa"/>
            <w:vAlign w:val="center"/>
          </w:tcPr>
          <w:p w14:paraId="341B14DF" w14:textId="3A6F0941" w:rsidR="00631F67" w:rsidRPr="00631F67" w:rsidRDefault="00631F67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631F67">
              <w:rPr>
                <w:rFonts w:ascii="Calibri" w:hAnsi="Calibri" w:cs="Calibri"/>
              </w:rPr>
              <w:t>TELÉFONO</w:t>
            </w:r>
          </w:p>
        </w:tc>
        <w:tc>
          <w:tcPr>
            <w:tcW w:w="6373" w:type="dxa"/>
            <w:vAlign w:val="center"/>
          </w:tcPr>
          <w:p w14:paraId="0DFC7AFE" w14:textId="77777777" w:rsidR="00631F67" w:rsidRPr="00631F67" w:rsidRDefault="00631F67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4C65BE" w:rsidRPr="00631F67" w14:paraId="54D44CFA" w14:textId="77777777" w:rsidTr="00631F67">
        <w:tc>
          <w:tcPr>
            <w:tcW w:w="2972" w:type="dxa"/>
            <w:vAlign w:val="center"/>
          </w:tcPr>
          <w:p w14:paraId="6072F2D7" w14:textId="1B04A18C" w:rsidR="004C65BE" w:rsidRPr="00631F67" w:rsidRDefault="00631F67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631F67">
              <w:rPr>
                <w:rFonts w:ascii="Calibri" w:hAnsi="Calibri" w:cs="Calibri"/>
              </w:rPr>
              <w:t>CORREO ELECTRÓNICO</w:t>
            </w:r>
          </w:p>
        </w:tc>
        <w:tc>
          <w:tcPr>
            <w:tcW w:w="6373" w:type="dxa"/>
            <w:vAlign w:val="center"/>
          </w:tcPr>
          <w:p w14:paraId="34DB1C2A" w14:textId="77777777" w:rsidR="004C65BE" w:rsidRPr="00631F67" w:rsidRDefault="004C65BE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631F67" w:rsidRPr="00631F67" w14:paraId="241F9031" w14:textId="77777777" w:rsidTr="00631F67">
        <w:tc>
          <w:tcPr>
            <w:tcW w:w="2972" w:type="dxa"/>
            <w:vAlign w:val="center"/>
          </w:tcPr>
          <w:p w14:paraId="57760DD4" w14:textId="56842BF3" w:rsidR="00631F67" w:rsidRPr="00631F67" w:rsidRDefault="00631F67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631F67">
              <w:rPr>
                <w:rFonts w:ascii="Calibri" w:hAnsi="Calibri" w:cs="Calibri"/>
              </w:rPr>
              <w:t>PÁGINA WEB</w:t>
            </w:r>
          </w:p>
        </w:tc>
        <w:tc>
          <w:tcPr>
            <w:tcW w:w="6373" w:type="dxa"/>
            <w:vAlign w:val="center"/>
          </w:tcPr>
          <w:p w14:paraId="66FD7287" w14:textId="77777777" w:rsidR="00631F67" w:rsidRPr="00631F67" w:rsidRDefault="00631F67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65EB05AB" w14:textId="77777777" w:rsidR="004C65BE" w:rsidRDefault="004C65BE" w:rsidP="009241CC">
      <w:pPr>
        <w:spacing w:line="360" w:lineRule="auto"/>
        <w:jc w:val="both"/>
        <w:rPr>
          <w:rFonts w:ascii="Calibri" w:hAnsi="Calibri" w:cs="Calibri"/>
        </w:rPr>
      </w:pPr>
    </w:p>
    <w:p w14:paraId="4AEAC256" w14:textId="77777777" w:rsidR="00631F67" w:rsidRDefault="00631F67" w:rsidP="009241CC">
      <w:pPr>
        <w:spacing w:line="360" w:lineRule="auto"/>
        <w:jc w:val="both"/>
        <w:rPr>
          <w:rFonts w:ascii="Calibri" w:hAnsi="Calibri" w:cs="Calibr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2126"/>
        <w:gridCol w:w="1843"/>
        <w:gridCol w:w="1837"/>
      </w:tblGrid>
      <w:tr w:rsidR="00631F67" w:rsidRPr="00631F67" w14:paraId="676BF42F" w14:textId="77777777" w:rsidTr="002E6D1B">
        <w:tc>
          <w:tcPr>
            <w:tcW w:w="9345" w:type="dxa"/>
            <w:gridSpan w:val="5"/>
            <w:shd w:val="clear" w:color="auto" w:fill="F2F2F2" w:themeFill="background1" w:themeFillShade="F2"/>
          </w:tcPr>
          <w:p w14:paraId="1C64F086" w14:textId="59E6E69C" w:rsidR="00631F67" w:rsidRPr="00631F67" w:rsidRDefault="00631F67" w:rsidP="009241CC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631F67">
              <w:rPr>
                <w:rFonts w:ascii="Calibri" w:hAnsi="Calibri" w:cs="Calibri"/>
                <w:b/>
                <w:bCs/>
              </w:rPr>
              <w:t>IDENTIFICACI</w:t>
            </w:r>
            <w:r>
              <w:rPr>
                <w:rFonts w:ascii="Calibri" w:hAnsi="Calibri" w:cs="Calibri"/>
                <w:b/>
                <w:bCs/>
              </w:rPr>
              <w:t>Ó</w:t>
            </w:r>
            <w:r w:rsidRPr="00631F67">
              <w:rPr>
                <w:rFonts w:ascii="Calibri" w:hAnsi="Calibri" w:cs="Calibri"/>
                <w:b/>
                <w:bCs/>
              </w:rPr>
              <w:t xml:space="preserve">N </w:t>
            </w:r>
            <w:r>
              <w:rPr>
                <w:rFonts w:ascii="Calibri" w:hAnsi="Calibri" w:cs="Calibri"/>
                <w:b/>
                <w:bCs/>
              </w:rPr>
              <w:t>DE</w:t>
            </w:r>
            <w:r w:rsidR="00F6430C">
              <w:rPr>
                <w:rFonts w:ascii="Calibri" w:hAnsi="Calibri" w:cs="Calibri"/>
                <w:b/>
                <w:bCs/>
              </w:rPr>
              <w:t xml:space="preserve"> </w:t>
            </w:r>
            <w:r w:rsidRPr="00A824B4">
              <w:rPr>
                <w:rFonts w:ascii="Calibri" w:hAnsi="Calibri" w:cs="Calibri"/>
                <w:b/>
                <w:bCs/>
              </w:rPr>
              <w:t>L</w:t>
            </w:r>
            <w:r w:rsidR="00F6430C">
              <w:rPr>
                <w:rFonts w:ascii="Calibri" w:hAnsi="Calibri" w:cs="Calibri"/>
                <w:b/>
                <w:bCs/>
              </w:rPr>
              <w:t>A ASIGNACIÓN</w:t>
            </w:r>
          </w:p>
        </w:tc>
      </w:tr>
      <w:tr w:rsidR="00631F67" w:rsidRPr="00631F67" w14:paraId="6F53B9A2" w14:textId="77777777" w:rsidTr="00631F67">
        <w:tc>
          <w:tcPr>
            <w:tcW w:w="1696" w:type="dxa"/>
            <w:vAlign w:val="center"/>
          </w:tcPr>
          <w:p w14:paraId="33838F0F" w14:textId="6E02852F" w:rsidR="00631F67" w:rsidRPr="00631F67" w:rsidRDefault="00631F67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Nº REFERENCIA DE ASIGNACIÓN</w:t>
            </w:r>
          </w:p>
        </w:tc>
        <w:tc>
          <w:tcPr>
            <w:tcW w:w="7649" w:type="dxa"/>
            <w:gridSpan w:val="4"/>
            <w:vAlign w:val="center"/>
          </w:tcPr>
          <w:p w14:paraId="59140013" w14:textId="77777777" w:rsidR="00631F67" w:rsidRPr="00631F67" w:rsidRDefault="00631F67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631F67" w:rsidRPr="00631F67" w14:paraId="5080BBC8" w14:textId="77777777" w:rsidTr="00631F67">
        <w:tc>
          <w:tcPr>
            <w:tcW w:w="1696" w:type="dxa"/>
            <w:vAlign w:val="center"/>
          </w:tcPr>
          <w:p w14:paraId="7A0568CB" w14:textId="545DA20B" w:rsidR="00631F67" w:rsidRPr="00631F67" w:rsidRDefault="00631F67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FECHA DE ASIGNACIÓN</w:t>
            </w:r>
          </w:p>
        </w:tc>
        <w:tc>
          <w:tcPr>
            <w:tcW w:w="7649" w:type="dxa"/>
            <w:gridSpan w:val="4"/>
            <w:vAlign w:val="center"/>
          </w:tcPr>
          <w:p w14:paraId="3C923825" w14:textId="77777777" w:rsidR="00631F67" w:rsidRPr="00631F67" w:rsidRDefault="00631F67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631F67" w:rsidRPr="00631F67" w14:paraId="1CF2EA07" w14:textId="77777777" w:rsidTr="00631F67">
        <w:tc>
          <w:tcPr>
            <w:tcW w:w="1696" w:type="dxa"/>
            <w:vAlign w:val="center"/>
          </w:tcPr>
          <w:p w14:paraId="75B0C769" w14:textId="18CF9783" w:rsidR="00631F67" w:rsidRPr="00631F67" w:rsidRDefault="00631F67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PERIODO DE </w:t>
            </w:r>
            <w:r w:rsidR="00226B53">
              <w:rPr>
                <w:rFonts w:ascii="Calibri" w:hAnsi="Calibri" w:cs="Calibri"/>
              </w:rPr>
              <w:t>ASIGNACIÓN</w:t>
            </w:r>
            <w:r w:rsidRPr="00631F67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57702EF5" w14:textId="1EC0C1A7" w:rsidR="00631F67" w:rsidRPr="00631F67" w:rsidRDefault="00631F67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FECHA DE INICIO</w:t>
            </w:r>
          </w:p>
        </w:tc>
        <w:tc>
          <w:tcPr>
            <w:tcW w:w="2126" w:type="dxa"/>
            <w:vAlign w:val="center"/>
          </w:tcPr>
          <w:p w14:paraId="05C6589B" w14:textId="77777777" w:rsidR="00631F67" w:rsidRPr="00631F67" w:rsidRDefault="00631F67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vAlign w:val="center"/>
          </w:tcPr>
          <w:p w14:paraId="2541DF7E" w14:textId="5F1B19D1" w:rsidR="00631F67" w:rsidRPr="00631F67" w:rsidRDefault="00631F67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FECHA DE FIN</w:t>
            </w:r>
          </w:p>
        </w:tc>
        <w:tc>
          <w:tcPr>
            <w:tcW w:w="1837" w:type="dxa"/>
            <w:vAlign w:val="center"/>
          </w:tcPr>
          <w:p w14:paraId="19DF0C98" w14:textId="1B98FEB5" w:rsidR="00631F67" w:rsidRPr="00631F67" w:rsidRDefault="00631F67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5F0C0141" w14:textId="77777777" w:rsidR="00631F67" w:rsidRDefault="00631F67" w:rsidP="009241CC">
      <w:pPr>
        <w:spacing w:line="360" w:lineRule="auto"/>
        <w:jc w:val="both"/>
        <w:rPr>
          <w:rFonts w:ascii="Calibri" w:hAnsi="Calibri" w:cs="Calibri"/>
        </w:rPr>
      </w:pPr>
    </w:p>
    <w:p w14:paraId="1B3494D9" w14:textId="77777777" w:rsidR="00631F67" w:rsidRDefault="00631F67" w:rsidP="009241CC">
      <w:pPr>
        <w:spacing w:line="360" w:lineRule="auto"/>
        <w:jc w:val="both"/>
        <w:rPr>
          <w:rFonts w:ascii="Calibri" w:hAnsi="Calibri" w:cs="Calibri"/>
        </w:rPr>
      </w:pPr>
    </w:p>
    <w:p w14:paraId="06B08D9E" w14:textId="77777777" w:rsidR="00752601" w:rsidRDefault="00752601" w:rsidP="009241CC">
      <w:pPr>
        <w:spacing w:line="360" w:lineRule="auto"/>
        <w:jc w:val="both"/>
        <w:rPr>
          <w:rFonts w:ascii="Calibri" w:hAnsi="Calibri" w:cs="Calibri"/>
        </w:rPr>
      </w:pPr>
    </w:p>
    <w:p w14:paraId="538EA527" w14:textId="77777777" w:rsidR="00752601" w:rsidRDefault="00752601" w:rsidP="009241CC">
      <w:pPr>
        <w:spacing w:line="360" w:lineRule="auto"/>
        <w:jc w:val="both"/>
        <w:rPr>
          <w:rFonts w:ascii="Calibri" w:hAnsi="Calibri" w:cs="Calibri"/>
        </w:rPr>
        <w:sectPr w:rsidR="00752601" w:rsidSect="00733A4F">
          <w:headerReference w:type="first" r:id="rId8"/>
          <w:footerReference w:type="first" r:id="rId9"/>
          <w:type w:val="continuous"/>
          <w:pgSz w:w="11906" w:h="16838" w:code="9"/>
          <w:pgMar w:top="1985" w:right="1133" w:bottom="1134" w:left="1418" w:header="680" w:footer="340" w:gutter="0"/>
          <w:cols w:space="720"/>
          <w:titlePg/>
        </w:sectPr>
      </w:pPr>
    </w:p>
    <w:p w14:paraId="0A85C01C" w14:textId="77777777" w:rsidR="00752601" w:rsidRDefault="00752601" w:rsidP="00752601">
      <w:pPr>
        <w:pStyle w:val="Prrafodelista"/>
        <w:spacing w:line="360" w:lineRule="auto"/>
        <w:jc w:val="both"/>
        <w:rPr>
          <w:rFonts w:ascii="Calibri" w:hAnsi="Calibri" w:cs="Calibri"/>
          <w:b/>
          <w:bCs/>
          <w:color w:val="2F5496" w:themeColor="accent1" w:themeShade="BF"/>
          <w:sz w:val="30"/>
          <w:szCs w:val="30"/>
        </w:rPr>
      </w:pPr>
    </w:p>
    <w:p w14:paraId="0BC3D6D6" w14:textId="7C6D5C95" w:rsidR="00631F67" w:rsidRPr="004770E6" w:rsidRDefault="00874F14" w:rsidP="009241CC">
      <w:pPr>
        <w:pStyle w:val="Prrafodelista"/>
        <w:numPr>
          <w:ilvl w:val="0"/>
          <w:numId w:val="18"/>
        </w:numPr>
        <w:spacing w:line="360" w:lineRule="auto"/>
        <w:jc w:val="both"/>
        <w:rPr>
          <w:rFonts w:ascii="Calibri" w:hAnsi="Calibri" w:cs="Calibri"/>
          <w:b/>
          <w:bCs/>
          <w:color w:val="2F5496" w:themeColor="accent1" w:themeShade="BF"/>
          <w:sz w:val="30"/>
          <w:szCs w:val="30"/>
        </w:rPr>
      </w:pPr>
      <w:r w:rsidRPr="004770E6">
        <w:rPr>
          <w:rFonts w:ascii="Calibri" w:hAnsi="Calibri" w:cs="Calibri"/>
          <w:b/>
          <w:bCs/>
          <w:color w:val="2F5496" w:themeColor="accent1" w:themeShade="BF"/>
          <w:sz w:val="30"/>
          <w:szCs w:val="30"/>
        </w:rPr>
        <w:t>JUSTIFICACIÓN DE LA ACTIVIDAD DESARROLLADA.</w:t>
      </w:r>
    </w:p>
    <w:p w14:paraId="32C8DAE4" w14:textId="215D77D0" w:rsidR="009241CC" w:rsidRPr="003E45C5" w:rsidRDefault="009241CC" w:rsidP="009241CC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3E45C5">
        <w:rPr>
          <w:rFonts w:ascii="Calibri" w:hAnsi="Calibri" w:cs="Calibri"/>
          <w:sz w:val="24"/>
          <w:szCs w:val="24"/>
        </w:rPr>
        <w:t>En cumplimiento del artículo 17.2 de la Orden ISM/680/2022, de 19 de julio.</w:t>
      </w:r>
    </w:p>
    <w:p w14:paraId="4FE43BDD" w14:textId="28B23FA5" w:rsidR="009241CC" w:rsidRPr="009241CC" w:rsidRDefault="00874F14" w:rsidP="009241CC">
      <w:pPr>
        <w:pStyle w:val="Prrafodelista"/>
        <w:numPr>
          <w:ilvl w:val="0"/>
          <w:numId w:val="20"/>
        </w:numPr>
        <w:spacing w:line="360" w:lineRule="auto"/>
        <w:jc w:val="both"/>
        <w:rPr>
          <w:rFonts w:ascii="Calibri" w:hAnsi="Calibri" w:cs="Calibri"/>
          <w:color w:val="2F5496" w:themeColor="accent1" w:themeShade="BF"/>
          <w:sz w:val="24"/>
          <w:szCs w:val="24"/>
        </w:rPr>
      </w:pPr>
      <w:r>
        <w:rPr>
          <w:rFonts w:ascii="Calibri" w:hAnsi="Calibri" w:cs="Calibri"/>
          <w:color w:val="2F5496" w:themeColor="accent1" w:themeShade="BF"/>
          <w:sz w:val="24"/>
          <w:szCs w:val="24"/>
        </w:rPr>
        <w:t xml:space="preserve">RESUMEN DE LA </w:t>
      </w:r>
      <w:r w:rsidR="00ED0B7E">
        <w:rPr>
          <w:rFonts w:ascii="Calibri" w:hAnsi="Calibri" w:cs="Calibri"/>
          <w:color w:val="2F5496" w:themeColor="accent1" w:themeShade="BF"/>
          <w:sz w:val="24"/>
          <w:szCs w:val="24"/>
        </w:rPr>
        <w:t xml:space="preserve">EJECUCIÓN DE LAS PRESTACIONES, ACTUACIONES O SERVICIOS ASIGNADOS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74F14" w14:paraId="3163C17F" w14:textId="77777777" w:rsidTr="00977720">
        <w:tc>
          <w:tcPr>
            <w:tcW w:w="9345" w:type="dxa"/>
            <w:shd w:val="clear" w:color="auto" w:fill="F2F2F2" w:themeFill="background1" w:themeFillShade="F2"/>
          </w:tcPr>
          <w:p w14:paraId="13252026" w14:textId="77777777" w:rsidR="00874F14" w:rsidRDefault="00874F14" w:rsidP="009241CC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77720">
              <w:rPr>
                <w:rFonts w:ascii="Calibri" w:hAnsi="Calibri" w:cs="Calibri"/>
              </w:rPr>
              <w:t>BREVE RESUMEN TÉCNICO</w:t>
            </w:r>
          </w:p>
          <w:p w14:paraId="75BEBCF4" w14:textId="7D1FE61A" w:rsidR="00977720" w:rsidRPr="00977720" w:rsidRDefault="00977720" w:rsidP="009241CC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77720">
              <w:rPr>
                <w:rFonts w:ascii="Calibri" w:hAnsi="Calibri" w:cs="Calibri"/>
              </w:rPr>
              <w:t>MÁX. 900 CARACTERES (CON ESPACIOS)</w:t>
            </w:r>
          </w:p>
        </w:tc>
      </w:tr>
      <w:tr w:rsidR="00874F14" w14:paraId="1A11301F" w14:textId="77777777" w:rsidTr="00874F14">
        <w:tc>
          <w:tcPr>
            <w:tcW w:w="9345" w:type="dxa"/>
          </w:tcPr>
          <w:p w14:paraId="145EA227" w14:textId="77777777" w:rsidR="00977720" w:rsidRDefault="00977720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14:paraId="6C2D43E2" w14:textId="77777777" w:rsidR="00977720" w:rsidRDefault="00977720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14:paraId="5B02EB7E" w14:textId="00D1B6F5" w:rsidR="00977720" w:rsidRPr="00977720" w:rsidRDefault="00977720" w:rsidP="009241C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09F72E47" w14:textId="77777777" w:rsidR="00874F14" w:rsidRDefault="00874F14" w:rsidP="009241CC">
      <w:pPr>
        <w:spacing w:line="360" w:lineRule="auto"/>
        <w:jc w:val="both"/>
        <w:rPr>
          <w:rFonts w:ascii="Calibri" w:hAnsi="Calibri" w:cs="Calibri"/>
          <w:color w:val="2F5496" w:themeColor="accent1" w:themeShade="BF"/>
          <w:sz w:val="24"/>
          <w:szCs w:val="24"/>
        </w:rPr>
      </w:pPr>
    </w:p>
    <w:p w14:paraId="60B023EA" w14:textId="78B2B78F" w:rsidR="00BE1DA4" w:rsidRPr="002C07BE" w:rsidRDefault="00BE1DA4" w:rsidP="009B0466">
      <w:pPr>
        <w:spacing w:line="360" w:lineRule="auto"/>
        <w:ind w:firstLine="851"/>
        <w:jc w:val="both"/>
        <w:rPr>
          <w:rFonts w:ascii="Calibri" w:hAnsi="Calibri" w:cs="Calibri"/>
          <w:color w:val="2F5496" w:themeColor="accent1" w:themeShade="BF"/>
          <w:sz w:val="24"/>
          <w:szCs w:val="24"/>
        </w:rPr>
      </w:pPr>
      <w:r w:rsidRPr="002C07BE">
        <w:rPr>
          <w:rFonts w:ascii="Calibri" w:hAnsi="Calibri" w:cs="Calibri"/>
          <w:color w:val="2F5496" w:themeColor="accent1" w:themeShade="BF"/>
          <w:sz w:val="24"/>
          <w:szCs w:val="24"/>
        </w:rPr>
        <w:t>1.1 Memoria explicativa sobre la ejecución de la actividad</w:t>
      </w:r>
      <w:r w:rsidR="00D30EC6">
        <w:rPr>
          <w:rFonts w:ascii="Calibri" w:hAnsi="Calibri" w:cs="Calibri"/>
          <w:color w:val="2F5496" w:themeColor="accent1" w:themeShade="BF"/>
          <w:sz w:val="24"/>
          <w:szCs w:val="24"/>
        </w:rPr>
        <w:t xml:space="preserve"> por fases</w:t>
      </w:r>
    </w:p>
    <w:p w14:paraId="57EAA7E5" w14:textId="31567B03" w:rsidR="00EC4333" w:rsidRPr="009C396A" w:rsidRDefault="00EC4333" w:rsidP="009C396A">
      <w:pPr>
        <w:pStyle w:val="Prrafodelista"/>
        <w:numPr>
          <w:ilvl w:val="0"/>
          <w:numId w:val="35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9C396A">
        <w:rPr>
          <w:rFonts w:ascii="Calibri" w:hAnsi="Calibri" w:cs="Calibri"/>
          <w:sz w:val="24"/>
          <w:szCs w:val="24"/>
        </w:rPr>
        <w:t>O</w:t>
      </w:r>
      <w:r w:rsidR="00BE1DA4" w:rsidRPr="009C396A">
        <w:rPr>
          <w:rFonts w:ascii="Calibri" w:hAnsi="Calibri" w:cs="Calibri"/>
          <w:sz w:val="24"/>
          <w:szCs w:val="24"/>
        </w:rPr>
        <w:t xml:space="preserve">bjetivos </w:t>
      </w:r>
      <w:r w:rsidR="00D30EC6" w:rsidRPr="009C396A">
        <w:rPr>
          <w:rFonts w:ascii="Calibri" w:hAnsi="Calibri" w:cs="Calibri"/>
          <w:sz w:val="24"/>
          <w:szCs w:val="24"/>
        </w:rPr>
        <w:t>previstos y objetivos alcanzados</w:t>
      </w:r>
      <w:r w:rsidR="00BE1DA4" w:rsidRPr="009C396A">
        <w:rPr>
          <w:rFonts w:ascii="Calibri" w:hAnsi="Calibri" w:cs="Calibri"/>
          <w:sz w:val="24"/>
          <w:szCs w:val="24"/>
        </w:rPr>
        <w:t xml:space="preserve"> </w:t>
      </w:r>
      <w:r w:rsidR="00D31936" w:rsidRPr="009C396A">
        <w:rPr>
          <w:rFonts w:ascii="Calibri" w:hAnsi="Calibri" w:cs="Calibri"/>
          <w:sz w:val="24"/>
          <w:szCs w:val="24"/>
        </w:rPr>
        <w:t xml:space="preserve"> </w:t>
      </w:r>
    </w:p>
    <w:p w14:paraId="6AB43C5B" w14:textId="23EAC273" w:rsidR="00EC4333" w:rsidRPr="009C396A" w:rsidRDefault="00EC4333" w:rsidP="009C396A">
      <w:pPr>
        <w:pStyle w:val="Prrafodelista"/>
        <w:numPr>
          <w:ilvl w:val="0"/>
          <w:numId w:val="35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9C396A">
        <w:rPr>
          <w:rFonts w:ascii="Calibri" w:hAnsi="Calibri" w:cs="Calibri"/>
          <w:sz w:val="24"/>
          <w:szCs w:val="24"/>
        </w:rPr>
        <w:t>D</w:t>
      </w:r>
      <w:r w:rsidR="00D31936" w:rsidRPr="009C396A">
        <w:rPr>
          <w:rFonts w:ascii="Calibri" w:hAnsi="Calibri" w:cs="Calibri"/>
          <w:sz w:val="24"/>
          <w:szCs w:val="24"/>
        </w:rPr>
        <w:t>escripción de las actuaciones realizadas por fases</w:t>
      </w:r>
      <w:r w:rsidR="00BE1DA4" w:rsidRPr="009C396A">
        <w:rPr>
          <w:rFonts w:ascii="Calibri" w:hAnsi="Calibri" w:cs="Calibri"/>
          <w:sz w:val="24"/>
          <w:szCs w:val="24"/>
        </w:rPr>
        <w:t xml:space="preserve"> </w:t>
      </w:r>
    </w:p>
    <w:p w14:paraId="3AE6B6BE" w14:textId="77777777" w:rsidR="00E908DC" w:rsidRDefault="00EC4333" w:rsidP="009C396A">
      <w:pPr>
        <w:pStyle w:val="Prrafodelista"/>
        <w:numPr>
          <w:ilvl w:val="0"/>
          <w:numId w:val="35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9C396A">
        <w:rPr>
          <w:rFonts w:ascii="Calibri" w:hAnsi="Calibri" w:cs="Calibri"/>
          <w:sz w:val="24"/>
          <w:szCs w:val="24"/>
        </w:rPr>
        <w:t>R</w:t>
      </w:r>
      <w:r w:rsidR="00D31936" w:rsidRPr="009C396A">
        <w:rPr>
          <w:rFonts w:ascii="Calibri" w:hAnsi="Calibri" w:cs="Calibri"/>
          <w:sz w:val="24"/>
          <w:szCs w:val="24"/>
        </w:rPr>
        <w:t>esultados esperados y resultados obtenidos</w:t>
      </w:r>
      <w:r w:rsidR="00BE1DA4" w:rsidRPr="009C396A">
        <w:rPr>
          <w:rFonts w:ascii="Calibri" w:hAnsi="Calibri" w:cs="Calibri"/>
          <w:sz w:val="24"/>
          <w:szCs w:val="24"/>
        </w:rPr>
        <w:t xml:space="preserve"> </w:t>
      </w:r>
    </w:p>
    <w:p w14:paraId="435FF68B" w14:textId="636270D6" w:rsidR="00EC4333" w:rsidRPr="009C396A" w:rsidRDefault="00EC4333" w:rsidP="009C396A">
      <w:pPr>
        <w:pStyle w:val="Prrafodelista"/>
        <w:numPr>
          <w:ilvl w:val="0"/>
          <w:numId w:val="35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9C396A">
        <w:rPr>
          <w:rFonts w:ascii="Calibri" w:hAnsi="Calibri" w:cs="Calibri"/>
          <w:sz w:val="24"/>
          <w:szCs w:val="24"/>
        </w:rPr>
        <w:t xml:space="preserve">Desviaciones respecto a la resolución de asignación </w:t>
      </w:r>
    </w:p>
    <w:p w14:paraId="0AAC9061" w14:textId="74366F5C" w:rsidR="00EC4333" w:rsidRPr="009C396A" w:rsidRDefault="00EC4333" w:rsidP="009C396A">
      <w:pPr>
        <w:pStyle w:val="Prrafodelista"/>
        <w:numPr>
          <w:ilvl w:val="0"/>
          <w:numId w:val="35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9C396A">
        <w:rPr>
          <w:rFonts w:ascii="Calibri" w:hAnsi="Calibri" w:cs="Calibri"/>
          <w:sz w:val="24"/>
          <w:szCs w:val="24"/>
        </w:rPr>
        <w:t>Otra</w:t>
      </w:r>
      <w:r w:rsidR="00BE1DA4" w:rsidRPr="009C396A">
        <w:rPr>
          <w:rFonts w:ascii="Calibri" w:hAnsi="Calibri" w:cs="Calibri"/>
          <w:sz w:val="24"/>
          <w:szCs w:val="24"/>
        </w:rPr>
        <w:t xml:space="preserve"> información relevante a lo largo de la ejecución </w:t>
      </w:r>
    </w:p>
    <w:p w14:paraId="19807848" w14:textId="7B65C7BD" w:rsidR="00BE1DA4" w:rsidRDefault="00BE1DA4" w:rsidP="009241CC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Extensión máxima de </w:t>
      </w:r>
      <w:r w:rsidRPr="002B1E3E">
        <w:rPr>
          <w:rFonts w:ascii="Calibri" w:hAnsi="Calibri" w:cs="Calibri"/>
          <w:b/>
          <w:bCs/>
          <w:sz w:val="24"/>
          <w:szCs w:val="24"/>
        </w:rPr>
        <w:t>5 páginas</w:t>
      </w:r>
      <w:r>
        <w:rPr>
          <w:rFonts w:ascii="Calibri" w:hAnsi="Calibri" w:cs="Calibri"/>
          <w:sz w:val="24"/>
          <w:szCs w:val="24"/>
        </w:rPr>
        <w:t xml:space="preserve">. </w:t>
      </w:r>
    </w:p>
    <w:p w14:paraId="15A88A5E" w14:textId="61BB0B3E" w:rsidR="009241CC" w:rsidRDefault="009241CC" w:rsidP="00BE1DA4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</w:p>
    <w:p w14:paraId="4423DBB8" w14:textId="3FEF3734" w:rsidR="009241CC" w:rsidRDefault="00E47A52" w:rsidP="009241CC">
      <w:pPr>
        <w:pStyle w:val="Prrafodelista"/>
        <w:numPr>
          <w:ilvl w:val="0"/>
          <w:numId w:val="20"/>
        </w:numPr>
        <w:spacing w:line="360" w:lineRule="auto"/>
        <w:jc w:val="both"/>
        <w:rPr>
          <w:rFonts w:ascii="Calibri" w:hAnsi="Calibri" w:cs="Calibri"/>
          <w:color w:val="2F5496" w:themeColor="accent1" w:themeShade="BF"/>
          <w:sz w:val="24"/>
          <w:szCs w:val="24"/>
        </w:rPr>
      </w:pPr>
      <w:r>
        <w:rPr>
          <w:rFonts w:ascii="Calibri" w:hAnsi="Calibri" w:cs="Calibri"/>
          <w:color w:val="2F5496" w:themeColor="accent1" w:themeShade="BF"/>
          <w:sz w:val="24"/>
          <w:szCs w:val="24"/>
        </w:rPr>
        <w:t>INFORMACIÓN</w:t>
      </w:r>
      <w:r w:rsidR="00BE1DA4">
        <w:rPr>
          <w:rFonts w:ascii="Calibri" w:hAnsi="Calibri" w:cs="Calibri"/>
          <w:color w:val="2F5496" w:themeColor="accent1" w:themeShade="BF"/>
          <w:sz w:val="24"/>
          <w:szCs w:val="24"/>
        </w:rPr>
        <w:t xml:space="preserve"> DE</w:t>
      </w:r>
      <w:r>
        <w:rPr>
          <w:rFonts w:ascii="Calibri" w:hAnsi="Calibri" w:cs="Calibri"/>
          <w:color w:val="2F5496" w:themeColor="accent1" w:themeShade="BF"/>
          <w:sz w:val="24"/>
          <w:szCs w:val="24"/>
        </w:rPr>
        <w:t xml:space="preserve"> LAS</w:t>
      </w:r>
      <w:r w:rsidR="00A90EB5">
        <w:rPr>
          <w:rFonts w:ascii="Calibri" w:hAnsi="Calibri" w:cs="Calibri"/>
          <w:color w:val="2F5496" w:themeColor="accent1" w:themeShade="BF"/>
          <w:sz w:val="24"/>
          <w:szCs w:val="24"/>
        </w:rPr>
        <w:t xml:space="preserve"> PLAZAS</w:t>
      </w:r>
      <w:r w:rsidR="00BE1DA4">
        <w:rPr>
          <w:rFonts w:ascii="Calibri" w:hAnsi="Calibri" w:cs="Calibri"/>
          <w:color w:val="2F5496" w:themeColor="accent1" w:themeShade="BF"/>
          <w:sz w:val="24"/>
          <w:szCs w:val="24"/>
        </w:rPr>
        <w:t xml:space="preserve"> GESTIONADAS</w:t>
      </w:r>
      <w:r w:rsidR="007D0CAD">
        <w:rPr>
          <w:rFonts w:ascii="Calibri" w:hAnsi="Calibri" w:cs="Calibri"/>
          <w:color w:val="2F5496" w:themeColor="accent1" w:themeShade="BF"/>
          <w:sz w:val="24"/>
          <w:szCs w:val="24"/>
        </w:rPr>
        <w:t xml:space="preserve"> DE </w:t>
      </w:r>
      <w:r w:rsidR="00AC4B9C">
        <w:rPr>
          <w:rFonts w:ascii="Calibri" w:hAnsi="Calibri" w:cs="Calibri"/>
          <w:color w:val="2F5496" w:themeColor="accent1" w:themeShade="BF"/>
          <w:sz w:val="24"/>
          <w:szCs w:val="24"/>
        </w:rPr>
        <w:t xml:space="preserve">LA FASE DE </w:t>
      </w:r>
      <w:r w:rsidR="005C79E6">
        <w:rPr>
          <w:rFonts w:ascii="Calibri" w:hAnsi="Calibri" w:cs="Calibri"/>
          <w:color w:val="2F5496" w:themeColor="accent1" w:themeShade="BF"/>
          <w:sz w:val="24"/>
          <w:szCs w:val="24"/>
        </w:rPr>
        <w:t>V</w:t>
      </w:r>
      <w:r w:rsidR="00AC4B9C">
        <w:rPr>
          <w:rFonts w:ascii="Calibri" w:hAnsi="Calibri" w:cs="Calibri"/>
          <w:color w:val="2F5496" w:themeColor="accent1" w:themeShade="BF"/>
          <w:sz w:val="24"/>
          <w:szCs w:val="24"/>
        </w:rPr>
        <w:t>ALORACIÓN INICIAL Y DERIVACIÓN Y DE LA FASE DE ACOGIDA</w:t>
      </w:r>
    </w:p>
    <w:p w14:paraId="56B645E7" w14:textId="35EB5C78" w:rsidR="00BE1DA4" w:rsidRDefault="00E47A52" w:rsidP="00FC7B97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Descripción de la g</w:t>
      </w:r>
      <w:r w:rsidR="009B0466">
        <w:rPr>
          <w:rFonts w:ascii="Calibri" w:hAnsi="Calibri" w:cs="Calibri"/>
          <w:sz w:val="24"/>
          <w:szCs w:val="24"/>
        </w:rPr>
        <w:t>estión</w:t>
      </w:r>
      <w:r w:rsidR="00BE1DA4" w:rsidRPr="00BE1DA4">
        <w:rPr>
          <w:rFonts w:ascii="Calibri" w:hAnsi="Calibri" w:cs="Calibri"/>
          <w:sz w:val="24"/>
          <w:szCs w:val="24"/>
        </w:rPr>
        <w:t xml:space="preserve"> de las plazas a lo largo de </w:t>
      </w:r>
      <w:r w:rsidR="00B66A09">
        <w:rPr>
          <w:rFonts w:ascii="Calibri" w:hAnsi="Calibri" w:cs="Calibri"/>
          <w:sz w:val="24"/>
          <w:szCs w:val="24"/>
        </w:rPr>
        <w:t>este periodo de asignación</w:t>
      </w:r>
      <w:r w:rsidR="00BE1DA4" w:rsidRPr="00BE1DA4">
        <w:rPr>
          <w:rFonts w:ascii="Calibri" w:hAnsi="Calibri" w:cs="Calibri"/>
          <w:sz w:val="24"/>
          <w:szCs w:val="24"/>
        </w:rPr>
        <w:t xml:space="preserve">, se busca </w:t>
      </w:r>
      <w:r w:rsidR="00EF3F5F">
        <w:rPr>
          <w:rFonts w:ascii="Calibri" w:hAnsi="Calibri" w:cs="Calibri"/>
          <w:sz w:val="24"/>
          <w:szCs w:val="24"/>
        </w:rPr>
        <w:t>información</w:t>
      </w:r>
      <w:r w:rsidR="00BE1DA4" w:rsidRPr="00BE1DA4">
        <w:rPr>
          <w:rFonts w:ascii="Calibri" w:hAnsi="Calibri" w:cs="Calibri"/>
          <w:sz w:val="24"/>
          <w:szCs w:val="24"/>
        </w:rPr>
        <w:t xml:space="preserve"> sobre </w:t>
      </w:r>
      <w:r w:rsidR="00BE1DA4">
        <w:rPr>
          <w:rFonts w:ascii="Calibri" w:hAnsi="Calibri" w:cs="Calibri"/>
          <w:sz w:val="24"/>
          <w:szCs w:val="24"/>
        </w:rPr>
        <w:t xml:space="preserve">los principales cambios, motivos </w:t>
      </w:r>
      <w:r w:rsidR="00EF3F5F">
        <w:rPr>
          <w:rFonts w:ascii="Calibri" w:hAnsi="Calibri" w:cs="Calibri"/>
          <w:sz w:val="24"/>
          <w:szCs w:val="24"/>
        </w:rPr>
        <w:t xml:space="preserve">por los que se </w:t>
      </w:r>
      <w:r w:rsidR="00BE1DA4">
        <w:rPr>
          <w:rFonts w:ascii="Calibri" w:hAnsi="Calibri" w:cs="Calibri"/>
          <w:sz w:val="24"/>
          <w:szCs w:val="24"/>
        </w:rPr>
        <w:t>han producido y dificultades encontradas</w:t>
      </w:r>
      <w:r w:rsidR="00BE1DA4" w:rsidRPr="00BE1DA4">
        <w:rPr>
          <w:rFonts w:ascii="Calibri" w:hAnsi="Calibri" w:cs="Calibri"/>
          <w:sz w:val="24"/>
          <w:szCs w:val="24"/>
        </w:rPr>
        <w:t>.</w:t>
      </w:r>
      <w:r w:rsidR="002C07BE">
        <w:rPr>
          <w:rFonts w:ascii="Calibri" w:hAnsi="Calibri" w:cs="Calibri"/>
          <w:sz w:val="24"/>
          <w:szCs w:val="24"/>
        </w:rPr>
        <w:t xml:space="preserve"> </w:t>
      </w:r>
      <w:r w:rsidR="00BE1DA4" w:rsidRPr="00BE1DA4">
        <w:rPr>
          <w:rFonts w:ascii="Calibri" w:hAnsi="Calibri" w:cs="Calibri"/>
          <w:sz w:val="24"/>
          <w:szCs w:val="24"/>
        </w:rPr>
        <w:t xml:space="preserve">Extensión máxima de </w:t>
      </w:r>
      <w:r w:rsidR="00BE1DA4" w:rsidRPr="002B1E3E">
        <w:rPr>
          <w:rFonts w:ascii="Calibri" w:hAnsi="Calibri" w:cs="Calibri"/>
          <w:b/>
          <w:bCs/>
          <w:sz w:val="24"/>
          <w:szCs w:val="24"/>
        </w:rPr>
        <w:t>2 páginas</w:t>
      </w:r>
      <w:r w:rsidR="00BE1DA4" w:rsidRPr="00BE1DA4">
        <w:rPr>
          <w:rFonts w:ascii="Calibri" w:hAnsi="Calibri" w:cs="Calibri"/>
          <w:sz w:val="24"/>
          <w:szCs w:val="24"/>
        </w:rPr>
        <w:t xml:space="preserve">. </w:t>
      </w:r>
      <w:r w:rsidR="00FE6B47">
        <w:rPr>
          <w:rFonts w:ascii="Calibri" w:hAnsi="Calibri" w:cs="Calibri"/>
          <w:sz w:val="24"/>
          <w:szCs w:val="24"/>
        </w:rPr>
        <w:t xml:space="preserve">Completar </w:t>
      </w:r>
      <w:r w:rsidR="00EF3F5F">
        <w:rPr>
          <w:rFonts w:ascii="Calibri" w:hAnsi="Calibri" w:cs="Calibri"/>
          <w:sz w:val="24"/>
          <w:szCs w:val="24"/>
        </w:rPr>
        <w:t>la</w:t>
      </w:r>
      <w:r w:rsidR="00B66A09">
        <w:rPr>
          <w:rFonts w:ascii="Calibri" w:hAnsi="Calibri" w:cs="Calibri"/>
          <w:sz w:val="24"/>
          <w:szCs w:val="24"/>
        </w:rPr>
        <w:t>s</w:t>
      </w:r>
      <w:r w:rsidR="00EF3F5F">
        <w:rPr>
          <w:rFonts w:ascii="Calibri" w:hAnsi="Calibri" w:cs="Calibri"/>
          <w:sz w:val="24"/>
          <w:szCs w:val="24"/>
        </w:rPr>
        <w:t xml:space="preserve"> </w:t>
      </w:r>
      <w:r w:rsidR="00FE6B47">
        <w:rPr>
          <w:rFonts w:ascii="Calibri" w:hAnsi="Calibri" w:cs="Calibri"/>
          <w:sz w:val="24"/>
          <w:szCs w:val="24"/>
        </w:rPr>
        <w:t>pestaña</w:t>
      </w:r>
      <w:r w:rsidR="00B66A09">
        <w:rPr>
          <w:rFonts w:ascii="Calibri" w:hAnsi="Calibri" w:cs="Calibri"/>
          <w:sz w:val="24"/>
          <w:szCs w:val="24"/>
        </w:rPr>
        <w:t>s</w:t>
      </w:r>
      <w:r w:rsidR="00FE6B47">
        <w:rPr>
          <w:rFonts w:ascii="Calibri" w:hAnsi="Calibri" w:cs="Calibri"/>
          <w:sz w:val="24"/>
          <w:szCs w:val="24"/>
        </w:rPr>
        <w:t xml:space="preserve"> </w:t>
      </w:r>
      <w:r w:rsidR="00FE6B47" w:rsidRPr="00EF3F5F">
        <w:rPr>
          <w:rFonts w:ascii="Calibri" w:hAnsi="Calibri" w:cs="Calibri"/>
          <w:i/>
          <w:iCs/>
          <w:sz w:val="24"/>
          <w:szCs w:val="24"/>
        </w:rPr>
        <w:t>Histórico</w:t>
      </w:r>
      <w:r w:rsidR="00FE6B47">
        <w:rPr>
          <w:rFonts w:ascii="Calibri" w:hAnsi="Calibri" w:cs="Calibri"/>
          <w:sz w:val="24"/>
          <w:szCs w:val="24"/>
        </w:rPr>
        <w:t xml:space="preserve"> </w:t>
      </w:r>
      <w:r w:rsidR="00FE6B47" w:rsidRPr="00EF3F5F">
        <w:rPr>
          <w:rFonts w:ascii="Calibri" w:hAnsi="Calibri" w:cs="Calibri"/>
          <w:i/>
          <w:iCs/>
          <w:sz w:val="24"/>
          <w:szCs w:val="24"/>
        </w:rPr>
        <w:t>plazas</w:t>
      </w:r>
      <w:r w:rsidR="00B66A09">
        <w:rPr>
          <w:rFonts w:ascii="Calibri" w:hAnsi="Calibri" w:cs="Calibri"/>
          <w:i/>
          <w:iCs/>
          <w:sz w:val="24"/>
          <w:szCs w:val="24"/>
        </w:rPr>
        <w:t xml:space="preserve"> FVID y</w:t>
      </w:r>
      <w:r w:rsidR="00FC1BB7">
        <w:rPr>
          <w:rFonts w:ascii="Calibri" w:hAnsi="Calibri" w:cs="Calibri"/>
          <w:i/>
          <w:iCs/>
          <w:sz w:val="24"/>
          <w:szCs w:val="24"/>
        </w:rPr>
        <w:t xml:space="preserve"> Acogida</w:t>
      </w:r>
      <w:r w:rsidR="00FE6B47">
        <w:rPr>
          <w:rFonts w:ascii="Calibri" w:hAnsi="Calibri" w:cs="Calibri"/>
          <w:sz w:val="24"/>
          <w:szCs w:val="24"/>
        </w:rPr>
        <w:t xml:space="preserve"> del Excel</w:t>
      </w:r>
      <w:r w:rsidR="00FC1BB7">
        <w:rPr>
          <w:rFonts w:ascii="Calibri" w:hAnsi="Calibri" w:cs="Calibri"/>
          <w:sz w:val="24"/>
          <w:szCs w:val="24"/>
        </w:rPr>
        <w:t xml:space="preserve"> Anexos Memoria Final</w:t>
      </w:r>
      <w:r w:rsidR="00EF3F5F">
        <w:rPr>
          <w:rFonts w:ascii="Calibri" w:hAnsi="Calibri" w:cs="Calibri"/>
          <w:sz w:val="24"/>
          <w:szCs w:val="24"/>
        </w:rPr>
        <w:t>.</w:t>
      </w:r>
      <w:r w:rsidR="00FC1BB7">
        <w:rPr>
          <w:rFonts w:ascii="Calibri" w:hAnsi="Calibri" w:cs="Calibri"/>
          <w:sz w:val="24"/>
          <w:szCs w:val="24"/>
        </w:rPr>
        <w:t xml:space="preserve"> </w:t>
      </w:r>
    </w:p>
    <w:p w14:paraId="19033EEC" w14:textId="77777777" w:rsidR="00E47A52" w:rsidRPr="00A90EB5" w:rsidRDefault="00E47A52" w:rsidP="00A90EB5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6612DB65" w14:textId="6B21B9D8" w:rsidR="00A90EB5" w:rsidRDefault="00AF008B" w:rsidP="00A90EB5">
      <w:pPr>
        <w:pStyle w:val="Prrafodelista"/>
        <w:numPr>
          <w:ilvl w:val="0"/>
          <w:numId w:val="20"/>
        </w:numPr>
        <w:spacing w:line="360" w:lineRule="auto"/>
        <w:jc w:val="both"/>
        <w:rPr>
          <w:rFonts w:ascii="Calibri" w:hAnsi="Calibri" w:cs="Calibri"/>
          <w:color w:val="2F5496" w:themeColor="accent1" w:themeShade="BF"/>
          <w:sz w:val="24"/>
          <w:szCs w:val="24"/>
        </w:rPr>
      </w:pPr>
      <w:r w:rsidRPr="00FE6B47">
        <w:rPr>
          <w:rFonts w:ascii="Calibri" w:hAnsi="Calibri" w:cs="Calibri"/>
          <w:color w:val="2F5496" w:themeColor="accent1" w:themeShade="BF"/>
          <w:sz w:val="24"/>
          <w:szCs w:val="24"/>
        </w:rPr>
        <w:t>INFORMACIÓN</w:t>
      </w:r>
      <w:r w:rsidR="00FE6B47" w:rsidRPr="00FE6B47">
        <w:rPr>
          <w:rFonts w:ascii="Calibri" w:hAnsi="Calibri" w:cs="Calibri"/>
          <w:color w:val="2F5496" w:themeColor="accent1" w:themeShade="BF"/>
          <w:sz w:val="24"/>
          <w:szCs w:val="24"/>
        </w:rPr>
        <w:t xml:space="preserve"> </w:t>
      </w:r>
      <w:r w:rsidR="00A90EB5">
        <w:rPr>
          <w:rFonts w:ascii="Calibri" w:hAnsi="Calibri" w:cs="Calibri"/>
          <w:color w:val="2F5496" w:themeColor="accent1" w:themeShade="BF"/>
          <w:sz w:val="24"/>
          <w:szCs w:val="24"/>
        </w:rPr>
        <w:t>DE LAS PERSONAS DESTINATARIAS.</w:t>
      </w:r>
    </w:p>
    <w:p w14:paraId="4EB0642B" w14:textId="6EF411DD" w:rsidR="00FC1BB7" w:rsidRDefault="00BE1DA4" w:rsidP="007309FA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Descripción de las </w:t>
      </w:r>
      <w:r w:rsidR="007309FA">
        <w:rPr>
          <w:rFonts w:ascii="Calibri" w:hAnsi="Calibri" w:cs="Calibri"/>
          <w:sz w:val="24"/>
          <w:szCs w:val="24"/>
        </w:rPr>
        <w:t xml:space="preserve">diferentes vulnerabilidades que se hayan podido atender, </w:t>
      </w:r>
      <w:r w:rsidR="004770E6">
        <w:rPr>
          <w:rFonts w:ascii="Calibri" w:hAnsi="Calibri" w:cs="Calibri"/>
          <w:sz w:val="24"/>
          <w:szCs w:val="24"/>
        </w:rPr>
        <w:t xml:space="preserve">problemas a los que se enfrentan, </w:t>
      </w:r>
      <w:r w:rsidR="00EF3F5F">
        <w:rPr>
          <w:rFonts w:ascii="Calibri" w:hAnsi="Calibri" w:cs="Calibri"/>
          <w:sz w:val="24"/>
          <w:szCs w:val="24"/>
        </w:rPr>
        <w:t>etc.</w:t>
      </w:r>
      <w:r w:rsidR="007309FA">
        <w:rPr>
          <w:rFonts w:ascii="Calibri" w:hAnsi="Calibri" w:cs="Calibri"/>
          <w:sz w:val="24"/>
          <w:szCs w:val="24"/>
        </w:rPr>
        <w:t xml:space="preserve"> Extensión máxima de </w:t>
      </w:r>
      <w:r w:rsidR="007309FA" w:rsidRPr="00FC1BB7">
        <w:rPr>
          <w:rFonts w:ascii="Calibri" w:hAnsi="Calibri" w:cs="Calibri"/>
          <w:b/>
          <w:bCs/>
          <w:sz w:val="24"/>
          <w:szCs w:val="24"/>
        </w:rPr>
        <w:t>2 páginas</w:t>
      </w:r>
      <w:r w:rsidR="007309FA">
        <w:rPr>
          <w:rFonts w:ascii="Calibri" w:hAnsi="Calibri" w:cs="Calibri"/>
          <w:sz w:val="24"/>
          <w:szCs w:val="24"/>
        </w:rPr>
        <w:t>.</w:t>
      </w:r>
      <w:r w:rsidR="00EB61B1">
        <w:rPr>
          <w:rFonts w:ascii="Calibri" w:hAnsi="Calibri" w:cs="Calibri"/>
          <w:sz w:val="24"/>
          <w:szCs w:val="24"/>
        </w:rPr>
        <w:t xml:space="preserve"> Completar </w:t>
      </w:r>
      <w:r w:rsidR="00EF3F5F">
        <w:rPr>
          <w:rFonts w:ascii="Calibri" w:hAnsi="Calibri" w:cs="Calibri"/>
          <w:sz w:val="24"/>
          <w:szCs w:val="24"/>
        </w:rPr>
        <w:t xml:space="preserve">la </w:t>
      </w:r>
      <w:r w:rsidR="00EB61B1">
        <w:rPr>
          <w:rFonts w:ascii="Calibri" w:hAnsi="Calibri" w:cs="Calibri"/>
          <w:sz w:val="24"/>
          <w:szCs w:val="24"/>
        </w:rPr>
        <w:t xml:space="preserve">pestaña </w:t>
      </w:r>
      <w:r w:rsidR="00EF3F5F" w:rsidRPr="00EF3F5F">
        <w:rPr>
          <w:rFonts w:ascii="Calibri" w:hAnsi="Calibri" w:cs="Calibri"/>
          <w:i/>
          <w:iCs/>
          <w:sz w:val="24"/>
          <w:szCs w:val="24"/>
        </w:rPr>
        <w:t>Personas d</w:t>
      </w:r>
      <w:r w:rsidR="00EB61B1" w:rsidRPr="00EF3F5F">
        <w:rPr>
          <w:rFonts w:ascii="Calibri" w:hAnsi="Calibri" w:cs="Calibri"/>
          <w:i/>
          <w:iCs/>
          <w:sz w:val="24"/>
          <w:szCs w:val="24"/>
        </w:rPr>
        <w:t>estinatari</w:t>
      </w:r>
      <w:r w:rsidR="00EF3F5F" w:rsidRPr="00EF3F5F">
        <w:rPr>
          <w:rFonts w:ascii="Calibri" w:hAnsi="Calibri" w:cs="Calibri"/>
          <w:i/>
          <w:iCs/>
          <w:sz w:val="24"/>
          <w:szCs w:val="24"/>
        </w:rPr>
        <w:t>a</w:t>
      </w:r>
      <w:r w:rsidR="00EB61B1" w:rsidRPr="00EF3F5F">
        <w:rPr>
          <w:rFonts w:ascii="Calibri" w:hAnsi="Calibri" w:cs="Calibri"/>
          <w:i/>
          <w:iCs/>
          <w:sz w:val="24"/>
          <w:szCs w:val="24"/>
        </w:rPr>
        <w:t>s</w:t>
      </w:r>
      <w:r w:rsidR="00EB61B1">
        <w:rPr>
          <w:rFonts w:ascii="Calibri" w:hAnsi="Calibri" w:cs="Calibri"/>
          <w:sz w:val="24"/>
          <w:szCs w:val="24"/>
        </w:rPr>
        <w:t xml:space="preserve"> del </w:t>
      </w:r>
      <w:r w:rsidR="00E270A4">
        <w:rPr>
          <w:rFonts w:ascii="Calibri" w:hAnsi="Calibri" w:cs="Calibri"/>
          <w:sz w:val="24"/>
          <w:szCs w:val="24"/>
        </w:rPr>
        <w:t>Ex</w:t>
      </w:r>
      <w:r w:rsidR="00AB7819">
        <w:rPr>
          <w:rFonts w:ascii="Calibri" w:hAnsi="Calibri" w:cs="Calibri"/>
          <w:sz w:val="24"/>
          <w:szCs w:val="24"/>
        </w:rPr>
        <w:t xml:space="preserve">cel Anexos Memoria </w:t>
      </w:r>
      <w:r w:rsidR="005C79E6">
        <w:rPr>
          <w:rFonts w:ascii="Calibri" w:hAnsi="Calibri" w:cs="Calibri"/>
          <w:sz w:val="24"/>
          <w:szCs w:val="24"/>
        </w:rPr>
        <w:t>Final</w:t>
      </w:r>
      <w:r w:rsidR="00AC4B9C">
        <w:rPr>
          <w:rFonts w:ascii="Calibri" w:hAnsi="Calibri" w:cs="Calibri"/>
          <w:sz w:val="24"/>
          <w:szCs w:val="24"/>
        </w:rPr>
        <w:t>.</w:t>
      </w:r>
    </w:p>
    <w:p w14:paraId="3B66C5C1" w14:textId="77777777" w:rsidR="00DB7A78" w:rsidRPr="007309FA" w:rsidRDefault="00DB7A78" w:rsidP="007309FA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2AF83308" w14:textId="0F984B0B" w:rsidR="00371A79" w:rsidRDefault="00371A79" w:rsidP="00A90EB5">
      <w:pPr>
        <w:pStyle w:val="Prrafodelista"/>
        <w:numPr>
          <w:ilvl w:val="0"/>
          <w:numId w:val="20"/>
        </w:numPr>
        <w:spacing w:line="360" w:lineRule="auto"/>
        <w:jc w:val="both"/>
        <w:rPr>
          <w:rFonts w:ascii="Calibri" w:hAnsi="Calibri" w:cs="Calibri"/>
          <w:color w:val="2F5496" w:themeColor="accent1" w:themeShade="BF"/>
          <w:sz w:val="24"/>
          <w:szCs w:val="24"/>
        </w:rPr>
      </w:pPr>
      <w:r w:rsidRPr="00141EB0">
        <w:rPr>
          <w:rFonts w:ascii="Calibri" w:hAnsi="Calibri" w:cs="Calibri"/>
          <w:color w:val="2F5496" w:themeColor="accent1" w:themeShade="BF"/>
          <w:sz w:val="24"/>
          <w:szCs w:val="24"/>
        </w:rPr>
        <w:lastRenderedPageBreak/>
        <w:t>INFORMACIÓN</w:t>
      </w:r>
      <w:r w:rsidR="00D74F09" w:rsidRPr="00141EB0">
        <w:rPr>
          <w:rFonts w:ascii="Calibri" w:hAnsi="Calibri" w:cs="Calibri"/>
          <w:color w:val="2F5496" w:themeColor="accent1" w:themeShade="BF"/>
          <w:sz w:val="24"/>
          <w:szCs w:val="24"/>
        </w:rPr>
        <w:t xml:space="preserve"> </w:t>
      </w:r>
      <w:r>
        <w:rPr>
          <w:rFonts w:ascii="Calibri" w:hAnsi="Calibri" w:cs="Calibri"/>
          <w:color w:val="2F5496" w:themeColor="accent1" w:themeShade="BF"/>
          <w:sz w:val="24"/>
          <w:szCs w:val="24"/>
        </w:rPr>
        <w:t>DE LAS</w:t>
      </w:r>
      <w:r w:rsidR="00504E01">
        <w:rPr>
          <w:rFonts w:ascii="Calibri" w:hAnsi="Calibri" w:cs="Calibri"/>
          <w:color w:val="2F5496" w:themeColor="accent1" w:themeShade="BF"/>
          <w:sz w:val="24"/>
          <w:szCs w:val="24"/>
        </w:rPr>
        <w:t xml:space="preserve"> ATENCIONES EN FASE DE AUTONOMÍA.</w:t>
      </w:r>
    </w:p>
    <w:p w14:paraId="377E8A44" w14:textId="5D9F4CB9" w:rsidR="00EB61B1" w:rsidRDefault="00504E01" w:rsidP="00EB61B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En relación con el desarrollo de la ejecución de la fase de autonomía a lo largo de est</w:t>
      </w:r>
      <w:r w:rsidR="00917678">
        <w:rPr>
          <w:rFonts w:ascii="Calibri" w:hAnsi="Calibri" w:cs="Calibri"/>
          <w:sz w:val="24"/>
          <w:szCs w:val="24"/>
        </w:rPr>
        <w:t xml:space="preserve">e periodo de asignación, </w:t>
      </w:r>
      <w:r w:rsidR="00D74F09">
        <w:rPr>
          <w:rFonts w:ascii="Calibri" w:hAnsi="Calibri" w:cs="Calibri"/>
          <w:sz w:val="24"/>
          <w:szCs w:val="24"/>
        </w:rPr>
        <w:t>principales actuaciones desarrolladas, destinatarios, problemas encontrados y propuestas de mejora</w:t>
      </w:r>
      <w:r>
        <w:rPr>
          <w:rFonts w:ascii="Calibri" w:hAnsi="Calibri" w:cs="Calibri"/>
          <w:sz w:val="24"/>
          <w:szCs w:val="24"/>
        </w:rPr>
        <w:t>.</w:t>
      </w:r>
      <w:r w:rsidR="00E47A52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Extensión máxima de </w:t>
      </w:r>
      <w:r w:rsidRPr="00FC1BB7">
        <w:rPr>
          <w:rFonts w:ascii="Calibri" w:hAnsi="Calibri" w:cs="Calibri"/>
          <w:b/>
          <w:bCs/>
          <w:sz w:val="24"/>
          <w:szCs w:val="24"/>
        </w:rPr>
        <w:t>2 páginas</w:t>
      </w:r>
      <w:r>
        <w:rPr>
          <w:rFonts w:ascii="Calibri" w:hAnsi="Calibri" w:cs="Calibri"/>
          <w:sz w:val="24"/>
          <w:szCs w:val="24"/>
        </w:rPr>
        <w:t xml:space="preserve">. </w:t>
      </w:r>
      <w:r w:rsidR="00EB61B1">
        <w:rPr>
          <w:rFonts w:ascii="Calibri" w:hAnsi="Calibri" w:cs="Calibri"/>
          <w:sz w:val="24"/>
          <w:szCs w:val="24"/>
        </w:rPr>
        <w:t xml:space="preserve">Completar pestaña </w:t>
      </w:r>
      <w:r w:rsidR="00EF3F5F" w:rsidRPr="00EF3F5F">
        <w:rPr>
          <w:rFonts w:ascii="Calibri" w:hAnsi="Calibri" w:cs="Calibri"/>
          <w:i/>
          <w:iCs/>
          <w:sz w:val="24"/>
          <w:szCs w:val="24"/>
        </w:rPr>
        <w:t>A</w:t>
      </w:r>
      <w:r w:rsidR="00EB61B1" w:rsidRPr="00EF3F5F">
        <w:rPr>
          <w:rFonts w:ascii="Calibri" w:hAnsi="Calibri" w:cs="Calibri"/>
          <w:i/>
          <w:iCs/>
          <w:sz w:val="24"/>
          <w:szCs w:val="24"/>
        </w:rPr>
        <w:t>utonomía</w:t>
      </w:r>
      <w:r w:rsidR="00EB61B1">
        <w:rPr>
          <w:rFonts w:ascii="Calibri" w:hAnsi="Calibri" w:cs="Calibri"/>
          <w:sz w:val="24"/>
          <w:szCs w:val="24"/>
        </w:rPr>
        <w:t xml:space="preserve"> del </w:t>
      </w:r>
      <w:r w:rsidR="00AB7819">
        <w:rPr>
          <w:rFonts w:ascii="Calibri" w:hAnsi="Calibri" w:cs="Calibri"/>
          <w:sz w:val="24"/>
          <w:szCs w:val="24"/>
        </w:rPr>
        <w:t>Excel Anexos Memoria Final.</w:t>
      </w:r>
    </w:p>
    <w:p w14:paraId="2B7AEC5B" w14:textId="77777777" w:rsidR="00E47A52" w:rsidRPr="00EB61B1" w:rsidRDefault="00E47A52" w:rsidP="00EB61B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7AB8DE5D" w14:textId="0D971BAB" w:rsidR="00504E01" w:rsidRDefault="00504E01" w:rsidP="00A90EB5">
      <w:pPr>
        <w:pStyle w:val="Prrafodelista"/>
        <w:numPr>
          <w:ilvl w:val="0"/>
          <w:numId w:val="20"/>
        </w:numPr>
        <w:spacing w:line="360" w:lineRule="auto"/>
        <w:jc w:val="both"/>
        <w:rPr>
          <w:rFonts w:ascii="Calibri" w:hAnsi="Calibri" w:cs="Calibri"/>
          <w:color w:val="2F5496" w:themeColor="accent1" w:themeShade="BF"/>
          <w:sz w:val="24"/>
          <w:szCs w:val="24"/>
        </w:rPr>
      </w:pPr>
      <w:r w:rsidRPr="00141EB0">
        <w:rPr>
          <w:rFonts w:ascii="Calibri" w:hAnsi="Calibri" w:cs="Calibri"/>
          <w:color w:val="2F5496" w:themeColor="accent1" w:themeShade="BF"/>
          <w:sz w:val="24"/>
          <w:szCs w:val="24"/>
        </w:rPr>
        <w:t>INFORMACIÓN</w:t>
      </w:r>
      <w:r w:rsidR="00141EB0">
        <w:rPr>
          <w:rFonts w:ascii="Calibri" w:hAnsi="Calibri" w:cs="Calibri"/>
          <w:color w:val="2F5496" w:themeColor="accent1" w:themeShade="BF"/>
          <w:sz w:val="24"/>
          <w:szCs w:val="24"/>
        </w:rPr>
        <w:t xml:space="preserve"> </w:t>
      </w:r>
      <w:r>
        <w:rPr>
          <w:rFonts w:ascii="Calibri" w:hAnsi="Calibri" w:cs="Calibri"/>
          <w:color w:val="2F5496" w:themeColor="accent1" w:themeShade="BF"/>
          <w:sz w:val="24"/>
          <w:szCs w:val="24"/>
        </w:rPr>
        <w:t xml:space="preserve">DE LAS ATENCIONES EN SERVICIO DE </w:t>
      </w:r>
      <w:r w:rsidR="00C501DA" w:rsidRPr="00AB7819">
        <w:rPr>
          <w:rFonts w:ascii="Calibri" w:hAnsi="Calibri" w:cs="Calibri"/>
          <w:color w:val="2F5496" w:themeColor="accent1" w:themeShade="BF"/>
          <w:sz w:val="24"/>
          <w:szCs w:val="24"/>
        </w:rPr>
        <w:t xml:space="preserve">APOYO, INTERVENCIÓN Y </w:t>
      </w:r>
      <w:r w:rsidRPr="00AB7819">
        <w:rPr>
          <w:rFonts w:ascii="Calibri" w:hAnsi="Calibri" w:cs="Calibri"/>
          <w:color w:val="2F5496" w:themeColor="accent1" w:themeShade="BF"/>
          <w:sz w:val="24"/>
          <w:szCs w:val="24"/>
        </w:rPr>
        <w:t>ACOMPAÑAMIENTO</w:t>
      </w:r>
      <w:r>
        <w:rPr>
          <w:rFonts w:ascii="Calibri" w:hAnsi="Calibri" w:cs="Calibri"/>
          <w:color w:val="2F5496" w:themeColor="accent1" w:themeShade="BF"/>
          <w:sz w:val="24"/>
          <w:szCs w:val="24"/>
        </w:rPr>
        <w:t>.</w:t>
      </w:r>
    </w:p>
    <w:p w14:paraId="5202E81A" w14:textId="426846D5" w:rsidR="00EB61B1" w:rsidRDefault="00CB58AB" w:rsidP="00EB61B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De</w:t>
      </w:r>
      <w:r w:rsidR="00EF3F5F">
        <w:rPr>
          <w:rFonts w:ascii="Calibri" w:hAnsi="Calibri" w:cs="Calibri"/>
          <w:sz w:val="24"/>
          <w:szCs w:val="24"/>
        </w:rPr>
        <w:t>scripción</w:t>
      </w:r>
      <w:r w:rsidR="0099421E" w:rsidRPr="0099421E">
        <w:rPr>
          <w:rFonts w:ascii="Calibri" w:hAnsi="Calibri" w:cs="Calibri"/>
          <w:sz w:val="24"/>
          <w:szCs w:val="24"/>
        </w:rPr>
        <w:t xml:space="preserve"> de la ejecución de </w:t>
      </w:r>
      <w:r>
        <w:rPr>
          <w:rFonts w:ascii="Calibri" w:hAnsi="Calibri" w:cs="Calibri"/>
          <w:sz w:val="24"/>
          <w:szCs w:val="24"/>
        </w:rPr>
        <w:t>las atenciones</w:t>
      </w:r>
      <w:r w:rsidR="0099421E" w:rsidRPr="0099421E">
        <w:rPr>
          <w:rFonts w:ascii="Calibri" w:hAnsi="Calibri" w:cs="Calibri"/>
          <w:sz w:val="24"/>
          <w:szCs w:val="24"/>
        </w:rPr>
        <w:t xml:space="preserve"> a lo largo de est</w:t>
      </w:r>
      <w:r w:rsidR="00917678">
        <w:rPr>
          <w:rFonts w:ascii="Calibri" w:hAnsi="Calibri" w:cs="Calibri"/>
          <w:sz w:val="24"/>
          <w:szCs w:val="24"/>
        </w:rPr>
        <w:t>e periodo de asignación</w:t>
      </w:r>
      <w:r w:rsidR="00E908DC">
        <w:rPr>
          <w:rFonts w:ascii="Calibri" w:hAnsi="Calibri" w:cs="Calibri"/>
          <w:sz w:val="24"/>
          <w:szCs w:val="24"/>
        </w:rPr>
        <w:t>.</w:t>
      </w:r>
      <w:r w:rsidR="0099421E" w:rsidRPr="0099421E">
        <w:rPr>
          <w:rFonts w:ascii="Calibri" w:hAnsi="Calibri" w:cs="Calibri"/>
          <w:sz w:val="24"/>
          <w:szCs w:val="24"/>
        </w:rPr>
        <w:t xml:space="preserve"> </w:t>
      </w:r>
      <w:r w:rsidR="00E908DC">
        <w:rPr>
          <w:rFonts w:ascii="Calibri" w:hAnsi="Calibri" w:cs="Calibri"/>
          <w:sz w:val="24"/>
          <w:szCs w:val="24"/>
        </w:rPr>
        <w:t>S</w:t>
      </w:r>
      <w:r w:rsidR="0099421E" w:rsidRPr="0099421E">
        <w:rPr>
          <w:rFonts w:ascii="Calibri" w:hAnsi="Calibri" w:cs="Calibri"/>
          <w:sz w:val="24"/>
          <w:szCs w:val="24"/>
        </w:rPr>
        <w:t xml:space="preserve">e busca </w:t>
      </w:r>
      <w:r w:rsidR="00EF3F5F">
        <w:rPr>
          <w:rFonts w:ascii="Calibri" w:hAnsi="Calibri" w:cs="Calibri"/>
          <w:sz w:val="24"/>
          <w:szCs w:val="24"/>
        </w:rPr>
        <w:t xml:space="preserve">información </w:t>
      </w:r>
      <w:r w:rsidR="003970AA">
        <w:rPr>
          <w:rFonts w:ascii="Calibri" w:hAnsi="Calibri" w:cs="Calibri"/>
          <w:sz w:val="24"/>
          <w:szCs w:val="24"/>
        </w:rPr>
        <w:t xml:space="preserve">sobre las principales actuaciones desarrolladas, </w:t>
      </w:r>
      <w:r w:rsidR="004C6F1E">
        <w:rPr>
          <w:rFonts w:ascii="Calibri" w:hAnsi="Calibri" w:cs="Calibri"/>
          <w:sz w:val="24"/>
          <w:szCs w:val="24"/>
        </w:rPr>
        <w:t xml:space="preserve">descripción de la </w:t>
      </w:r>
      <w:r w:rsidR="00B87AA2">
        <w:rPr>
          <w:rFonts w:ascii="Calibri" w:hAnsi="Calibri" w:cs="Calibri"/>
          <w:sz w:val="24"/>
          <w:szCs w:val="24"/>
        </w:rPr>
        <w:t xml:space="preserve">capacidad de atención, </w:t>
      </w:r>
      <w:r w:rsidR="000B7054">
        <w:rPr>
          <w:rFonts w:ascii="Calibri" w:hAnsi="Calibri" w:cs="Calibri"/>
          <w:sz w:val="24"/>
          <w:szCs w:val="24"/>
        </w:rPr>
        <w:t xml:space="preserve">descripción del perfil de las personas </w:t>
      </w:r>
      <w:r w:rsidR="003970AA">
        <w:rPr>
          <w:rFonts w:ascii="Calibri" w:hAnsi="Calibri" w:cs="Calibri"/>
          <w:sz w:val="24"/>
          <w:szCs w:val="24"/>
        </w:rPr>
        <w:t>destinatari</w:t>
      </w:r>
      <w:r w:rsidR="000B7054">
        <w:rPr>
          <w:rFonts w:ascii="Calibri" w:hAnsi="Calibri" w:cs="Calibri"/>
          <w:sz w:val="24"/>
          <w:szCs w:val="24"/>
        </w:rPr>
        <w:t>a</w:t>
      </w:r>
      <w:r w:rsidR="003970AA">
        <w:rPr>
          <w:rFonts w:ascii="Calibri" w:hAnsi="Calibri" w:cs="Calibri"/>
          <w:sz w:val="24"/>
          <w:szCs w:val="24"/>
        </w:rPr>
        <w:t>s</w:t>
      </w:r>
      <w:r w:rsidR="008B2AA4">
        <w:rPr>
          <w:rFonts w:ascii="Calibri" w:hAnsi="Calibri" w:cs="Calibri"/>
          <w:sz w:val="24"/>
          <w:szCs w:val="24"/>
        </w:rPr>
        <w:t xml:space="preserve"> de esas actu</w:t>
      </w:r>
      <w:r w:rsidR="009C396A">
        <w:rPr>
          <w:rFonts w:ascii="Calibri" w:hAnsi="Calibri" w:cs="Calibri"/>
          <w:sz w:val="24"/>
          <w:szCs w:val="24"/>
        </w:rPr>
        <w:t>a</w:t>
      </w:r>
      <w:r w:rsidR="008B2AA4">
        <w:rPr>
          <w:rFonts w:ascii="Calibri" w:hAnsi="Calibri" w:cs="Calibri"/>
          <w:sz w:val="24"/>
          <w:szCs w:val="24"/>
        </w:rPr>
        <w:t>ciones</w:t>
      </w:r>
      <w:r w:rsidR="003970AA">
        <w:rPr>
          <w:rFonts w:ascii="Calibri" w:hAnsi="Calibri" w:cs="Calibri"/>
          <w:sz w:val="24"/>
          <w:szCs w:val="24"/>
        </w:rPr>
        <w:t xml:space="preserve">, </w:t>
      </w:r>
      <w:r w:rsidR="008B2AA4">
        <w:rPr>
          <w:rFonts w:ascii="Calibri" w:hAnsi="Calibri" w:cs="Calibri"/>
          <w:sz w:val="24"/>
          <w:szCs w:val="24"/>
        </w:rPr>
        <w:t>dificultades</w:t>
      </w:r>
      <w:r w:rsidR="003970AA">
        <w:rPr>
          <w:rFonts w:ascii="Calibri" w:hAnsi="Calibri" w:cs="Calibri"/>
          <w:sz w:val="24"/>
          <w:szCs w:val="24"/>
        </w:rPr>
        <w:t xml:space="preserve"> encontrad</w:t>
      </w:r>
      <w:r w:rsidR="008B2AA4">
        <w:rPr>
          <w:rFonts w:ascii="Calibri" w:hAnsi="Calibri" w:cs="Calibri"/>
          <w:sz w:val="24"/>
          <w:szCs w:val="24"/>
        </w:rPr>
        <w:t>a</w:t>
      </w:r>
      <w:r w:rsidR="003970AA">
        <w:rPr>
          <w:rFonts w:ascii="Calibri" w:hAnsi="Calibri" w:cs="Calibri"/>
          <w:sz w:val="24"/>
          <w:szCs w:val="24"/>
        </w:rPr>
        <w:t xml:space="preserve">s y propuestas de mejora.  Extensión máxima de </w:t>
      </w:r>
      <w:r w:rsidR="003970AA" w:rsidRPr="00E06C06">
        <w:rPr>
          <w:rFonts w:ascii="Calibri" w:hAnsi="Calibri" w:cs="Calibri"/>
          <w:b/>
          <w:bCs/>
          <w:sz w:val="24"/>
          <w:szCs w:val="24"/>
        </w:rPr>
        <w:t>2 páginas</w:t>
      </w:r>
      <w:r w:rsidR="003970AA">
        <w:rPr>
          <w:rFonts w:ascii="Calibri" w:hAnsi="Calibri" w:cs="Calibri"/>
          <w:sz w:val="24"/>
          <w:szCs w:val="24"/>
        </w:rPr>
        <w:t xml:space="preserve">. </w:t>
      </w:r>
      <w:r w:rsidR="00EB61B1">
        <w:rPr>
          <w:rFonts w:ascii="Calibri" w:hAnsi="Calibri" w:cs="Calibri"/>
          <w:sz w:val="24"/>
          <w:szCs w:val="24"/>
        </w:rPr>
        <w:t xml:space="preserve">Completar pestaña </w:t>
      </w:r>
      <w:r w:rsidR="00EB61B1" w:rsidRPr="00EF3F5F">
        <w:rPr>
          <w:rFonts w:ascii="Calibri" w:hAnsi="Calibri" w:cs="Calibri"/>
          <w:i/>
          <w:iCs/>
          <w:sz w:val="24"/>
          <w:szCs w:val="24"/>
        </w:rPr>
        <w:t>Apoyo</w:t>
      </w:r>
      <w:r w:rsidR="00EB61B1">
        <w:rPr>
          <w:rFonts w:ascii="Calibri" w:hAnsi="Calibri" w:cs="Calibri"/>
          <w:sz w:val="24"/>
          <w:szCs w:val="24"/>
        </w:rPr>
        <w:t xml:space="preserve"> del</w:t>
      </w:r>
      <w:r w:rsidR="00AB7819">
        <w:rPr>
          <w:rFonts w:ascii="Calibri" w:hAnsi="Calibri" w:cs="Calibri"/>
          <w:sz w:val="24"/>
          <w:szCs w:val="24"/>
        </w:rPr>
        <w:t xml:space="preserve"> Excel Anexos Memoria Final</w:t>
      </w:r>
      <w:r w:rsidR="00E908DC">
        <w:rPr>
          <w:rFonts w:ascii="Calibri" w:hAnsi="Calibri" w:cs="Calibri"/>
          <w:sz w:val="24"/>
          <w:szCs w:val="24"/>
        </w:rPr>
        <w:t>.</w:t>
      </w:r>
    </w:p>
    <w:p w14:paraId="309EAD26" w14:textId="77777777" w:rsidR="00EB61B1" w:rsidRDefault="00EB61B1" w:rsidP="00EB61B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7D9A2D23" w14:textId="1EC2A196" w:rsidR="00CB58AB" w:rsidRDefault="00CB58AB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page"/>
      </w:r>
    </w:p>
    <w:p w14:paraId="03157B8E" w14:textId="77777777" w:rsidR="00752601" w:rsidRDefault="00752601">
      <w:pPr>
        <w:rPr>
          <w:rFonts w:ascii="Calibri" w:hAnsi="Calibri" w:cs="Calibri"/>
          <w:sz w:val="24"/>
          <w:szCs w:val="24"/>
        </w:rPr>
      </w:pPr>
    </w:p>
    <w:p w14:paraId="10EB1BBF" w14:textId="77777777" w:rsidR="00752601" w:rsidRDefault="00752601">
      <w:pPr>
        <w:rPr>
          <w:rFonts w:ascii="Calibri" w:hAnsi="Calibri" w:cs="Calibri"/>
          <w:sz w:val="24"/>
          <w:szCs w:val="24"/>
        </w:rPr>
      </w:pPr>
    </w:p>
    <w:p w14:paraId="5DF02EC5" w14:textId="01961E44" w:rsidR="00874F14" w:rsidRPr="004770E6" w:rsidRDefault="00874F14" w:rsidP="009241CC">
      <w:pPr>
        <w:pStyle w:val="Prrafodelista"/>
        <w:numPr>
          <w:ilvl w:val="0"/>
          <w:numId w:val="18"/>
        </w:numPr>
        <w:spacing w:line="360" w:lineRule="auto"/>
        <w:jc w:val="both"/>
        <w:rPr>
          <w:rFonts w:ascii="Calibri" w:hAnsi="Calibri" w:cs="Calibri"/>
          <w:b/>
          <w:bCs/>
          <w:color w:val="2F5496" w:themeColor="accent1" w:themeShade="BF"/>
          <w:sz w:val="30"/>
          <w:szCs w:val="30"/>
        </w:rPr>
      </w:pPr>
      <w:r w:rsidRPr="004770E6">
        <w:rPr>
          <w:rFonts w:ascii="Calibri" w:hAnsi="Calibri" w:cs="Calibri"/>
          <w:b/>
          <w:bCs/>
          <w:color w:val="2F5496" w:themeColor="accent1" w:themeShade="BF"/>
          <w:sz w:val="30"/>
          <w:szCs w:val="30"/>
        </w:rPr>
        <w:t>JUSTIFICACIÓN DEL COSTE EFECTIVAMENTE INCURRIDO.</w:t>
      </w:r>
    </w:p>
    <w:p w14:paraId="6D65A707" w14:textId="575269C0" w:rsidR="001547FE" w:rsidRPr="003E45C5" w:rsidRDefault="001547FE" w:rsidP="001547F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3E45C5">
        <w:rPr>
          <w:rFonts w:ascii="Calibri" w:hAnsi="Calibri" w:cs="Calibri"/>
          <w:sz w:val="24"/>
          <w:szCs w:val="24"/>
        </w:rPr>
        <w:t>En cumplimiento del artículo 17.3 de la Orden ISM/680/2022, de 19 de julio.</w:t>
      </w:r>
    </w:p>
    <w:p w14:paraId="6734EE15" w14:textId="5031C75C" w:rsidR="001547FE" w:rsidRDefault="001547FE" w:rsidP="001547FE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="Calibri" w:hAnsi="Calibri" w:cs="Calibri"/>
          <w:color w:val="2F5496" w:themeColor="accent1" w:themeShade="BF"/>
          <w:sz w:val="24"/>
          <w:szCs w:val="24"/>
        </w:rPr>
      </w:pPr>
      <w:r>
        <w:rPr>
          <w:rFonts w:ascii="Calibri" w:hAnsi="Calibri" w:cs="Calibri"/>
          <w:color w:val="2F5496" w:themeColor="accent1" w:themeShade="BF"/>
          <w:sz w:val="24"/>
          <w:szCs w:val="24"/>
        </w:rPr>
        <w:t>COSTES EFECTIVAMENTE IMPUTADOS POR TIPOLOGÍA DE ACOGIDA Y SERVICIO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78"/>
        <w:gridCol w:w="1552"/>
        <w:gridCol w:w="1500"/>
        <w:gridCol w:w="1547"/>
        <w:gridCol w:w="1541"/>
        <w:gridCol w:w="1527"/>
      </w:tblGrid>
      <w:tr w:rsidR="00247FB4" w14:paraId="5C5D515B" w14:textId="77777777" w:rsidTr="008D2D73">
        <w:tc>
          <w:tcPr>
            <w:tcW w:w="1678" w:type="dxa"/>
            <w:shd w:val="clear" w:color="auto" w:fill="D9D9D9" w:themeFill="background1" w:themeFillShade="D9"/>
            <w:vAlign w:val="center"/>
          </w:tcPr>
          <w:p w14:paraId="2FDC476E" w14:textId="417466F0" w:rsidR="008D2D73" w:rsidRPr="001547FE" w:rsidRDefault="008D2D73" w:rsidP="008D2D7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2F5496" w:themeColor="accent1" w:themeShade="BF"/>
              </w:rPr>
            </w:pPr>
            <w:r>
              <w:rPr>
                <w:rFonts w:ascii="Calibri" w:hAnsi="Calibri" w:cs="Calibri"/>
                <w:b/>
                <w:bCs/>
              </w:rPr>
              <w:t xml:space="preserve">FASE/ </w:t>
            </w:r>
            <w:r w:rsidRPr="001547FE">
              <w:rPr>
                <w:rFonts w:ascii="Calibri" w:hAnsi="Calibri" w:cs="Calibri"/>
                <w:b/>
                <w:bCs/>
              </w:rPr>
              <w:t xml:space="preserve">TIPOLOGÍA </w:t>
            </w:r>
            <w:r>
              <w:rPr>
                <w:rFonts w:ascii="Calibri" w:hAnsi="Calibri" w:cs="Calibri"/>
                <w:b/>
                <w:bCs/>
              </w:rPr>
              <w:t xml:space="preserve">DE </w:t>
            </w:r>
            <w:r w:rsidRPr="001547FE">
              <w:rPr>
                <w:rFonts w:ascii="Calibri" w:hAnsi="Calibri" w:cs="Calibri"/>
                <w:b/>
                <w:bCs/>
              </w:rPr>
              <w:t>PLAZAS/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1547FE">
              <w:rPr>
                <w:rFonts w:ascii="Calibri" w:hAnsi="Calibri" w:cs="Calibri"/>
                <w:b/>
                <w:bCs/>
              </w:rPr>
              <w:t>SERVICIO</w:t>
            </w:r>
          </w:p>
        </w:tc>
        <w:tc>
          <w:tcPr>
            <w:tcW w:w="1552" w:type="dxa"/>
            <w:shd w:val="clear" w:color="auto" w:fill="D9D9D9" w:themeFill="background1" w:themeFillShade="D9"/>
            <w:vAlign w:val="center"/>
          </w:tcPr>
          <w:p w14:paraId="30AD1E8E" w14:textId="461CC1EB" w:rsidR="008D2D73" w:rsidRPr="0036270C" w:rsidRDefault="008D2D73" w:rsidP="008D2D7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36270C">
              <w:rPr>
                <w:rFonts w:ascii="Calibri" w:hAnsi="Calibri" w:cs="Calibri"/>
                <w:b/>
                <w:bCs/>
              </w:rPr>
              <w:t>ESTANCIAS/ ATENCIONES ASIGNADAS</w:t>
            </w:r>
          </w:p>
        </w:tc>
        <w:tc>
          <w:tcPr>
            <w:tcW w:w="1500" w:type="dxa"/>
            <w:shd w:val="clear" w:color="auto" w:fill="D9D9D9" w:themeFill="background1" w:themeFillShade="D9"/>
          </w:tcPr>
          <w:p w14:paraId="7C79EE05" w14:textId="04057632" w:rsidR="008D2D73" w:rsidRPr="0036270C" w:rsidRDefault="008D2D73" w:rsidP="008D2D7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36270C">
              <w:rPr>
                <w:rFonts w:ascii="Calibri" w:hAnsi="Calibri" w:cs="Calibri"/>
                <w:b/>
                <w:bCs/>
              </w:rPr>
              <w:t>ESTANCIAS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36270C">
              <w:rPr>
                <w:rFonts w:ascii="Calibri" w:hAnsi="Calibri" w:cs="Calibri"/>
                <w:b/>
                <w:bCs/>
              </w:rPr>
              <w:t>PUESTAS A DISPOSICIÓN</w:t>
            </w:r>
            <w:r>
              <w:rPr>
                <w:rFonts w:ascii="Calibri" w:hAnsi="Calibri" w:cs="Calibri"/>
                <w:b/>
                <w:bCs/>
              </w:rPr>
              <w:t xml:space="preserve"> / ATENCIONES REALIZADAS</w:t>
            </w:r>
          </w:p>
        </w:tc>
        <w:tc>
          <w:tcPr>
            <w:tcW w:w="1547" w:type="dxa"/>
            <w:shd w:val="clear" w:color="auto" w:fill="D9D9D9" w:themeFill="background1" w:themeFillShade="D9"/>
            <w:vAlign w:val="center"/>
          </w:tcPr>
          <w:p w14:paraId="6CAD3E1C" w14:textId="14F344C1" w:rsidR="008D2D73" w:rsidRPr="0036270C" w:rsidRDefault="00247FB4" w:rsidP="008D2D7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RETRIBUCIÓN MÁXIMA</w:t>
            </w:r>
          </w:p>
        </w:tc>
        <w:tc>
          <w:tcPr>
            <w:tcW w:w="1541" w:type="dxa"/>
            <w:shd w:val="clear" w:color="auto" w:fill="D9D9D9" w:themeFill="background1" w:themeFillShade="D9"/>
            <w:vAlign w:val="center"/>
          </w:tcPr>
          <w:p w14:paraId="4D34A198" w14:textId="0EB1794D" w:rsidR="008D2D73" w:rsidRPr="0036270C" w:rsidRDefault="008D2D73" w:rsidP="008D2D7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36270C">
              <w:rPr>
                <w:rFonts w:ascii="Calibri" w:hAnsi="Calibri" w:cs="Calibri"/>
                <w:b/>
                <w:bCs/>
              </w:rPr>
              <w:t>COSTE IMPUTADO</w:t>
            </w:r>
          </w:p>
        </w:tc>
        <w:tc>
          <w:tcPr>
            <w:tcW w:w="1527" w:type="dxa"/>
            <w:shd w:val="clear" w:color="auto" w:fill="D9D9D9" w:themeFill="background1" w:themeFillShade="D9"/>
            <w:vAlign w:val="center"/>
          </w:tcPr>
          <w:p w14:paraId="772833EF" w14:textId="6E810F8A" w:rsidR="008D2D73" w:rsidRPr="0036270C" w:rsidRDefault="008D2D73" w:rsidP="008D2D7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36270C">
              <w:rPr>
                <w:rFonts w:ascii="Calibri" w:hAnsi="Calibri" w:cs="Calibri"/>
                <w:b/>
                <w:bCs/>
              </w:rPr>
              <w:t>COSTE MEDIO DIARIO</w:t>
            </w:r>
          </w:p>
        </w:tc>
      </w:tr>
      <w:tr w:rsidR="008D2D73" w14:paraId="3082DF33" w14:textId="77777777" w:rsidTr="008D2D73">
        <w:tc>
          <w:tcPr>
            <w:tcW w:w="1678" w:type="dxa"/>
          </w:tcPr>
          <w:p w14:paraId="030701E1" w14:textId="4D897E01" w:rsidR="008D2D73" w:rsidRPr="0036270C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Fase de v</w:t>
            </w:r>
            <w:r w:rsidRPr="0036270C">
              <w:rPr>
                <w:rFonts w:ascii="Calibri" w:hAnsi="Calibri" w:cs="Calibri"/>
                <w:b/>
                <w:bCs/>
              </w:rPr>
              <w:t xml:space="preserve">aloración </w:t>
            </w:r>
            <w:r>
              <w:rPr>
                <w:rFonts w:ascii="Calibri" w:hAnsi="Calibri" w:cs="Calibri"/>
                <w:b/>
                <w:bCs/>
              </w:rPr>
              <w:t xml:space="preserve">inicial y derivación </w:t>
            </w:r>
          </w:p>
        </w:tc>
        <w:tc>
          <w:tcPr>
            <w:tcW w:w="1552" w:type="dxa"/>
          </w:tcPr>
          <w:p w14:paraId="3EDFC4D8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00" w:type="dxa"/>
          </w:tcPr>
          <w:p w14:paraId="298F5D7A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47" w:type="dxa"/>
          </w:tcPr>
          <w:p w14:paraId="7C01D4FA" w14:textId="72793BE6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41" w:type="dxa"/>
          </w:tcPr>
          <w:p w14:paraId="6D547BD8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27" w:type="dxa"/>
          </w:tcPr>
          <w:p w14:paraId="5D200594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</w:tr>
      <w:tr w:rsidR="008D2D73" w14:paraId="11ADA23F" w14:textId="77777777" w:rsidTr="008D2D73">
        <w:tc>
          <w:tcPr>
            <w:tcW w:w="1678" w:type="dxa"/>
          </w:tcPr>
          <w:p w14:paraId="27B9789A" w14:textId="69EE40E9" w:rsidR="008D2D73" w:rsidRPr="0036270C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Fase de acogida. Estándar</w:t>
            </w:r>
          </w:p>
        </w:tc>
        <w:tc>
          <w:tcPr>
            <w:tcW w:w="1552" w:type="dxa"/>
          </w:tcPr>
          <w:p w14:paraId="115473F4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00" w:type="dxa"/>
          </w:tcPr>
          <w:p w14:paraId="6FF12078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47" w:type="dxa"/>
          </w:tcPr>
          <w:p w14:paraId="10778AB7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41" w:type="dxa"/>
          </w:tcPr>
          <w:p w14:paraId="55115057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27" w:type="dxa"/>
          </w:tcPr>
          <w:p w14:paraId="14440CD9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</w:tr>
      <w:tr w:rsidR="008D2D73" w14:paraId="35D55C96" w14:textId="77777777" w:rsidTr="008D2D73">
        <w:tc>
          <w:tcPr>
            <w:tcW w:w="1678" w:type="dxa"/>
          </w:tcPr>
          <w:p w14:paraId="4D361451" w14:textId="23E0BCCC" w:rsidR="008D2D73" w:rsidRPr="0036270C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Fase de acogida. Vulnerable </w:t>
            </w:r>
          </w:p>
        </w:tc>
        <w:tc>
          <w:tcPr>
            <w:tcW w:w="1552" w:type="dxa"/>
          </w:tcPr>
          <w:p w14:paraId="2EB64191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00" w:type="dxa"/>
          </w:tcPr>
          <w:p w14:paraId="20FE1EDC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47" w:type="dxa"/>
          </w:tcPr>
          <w:p w14:paraId="4FF2A6D4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41" w:type="dxa"/>
          </w:tcPr>
          <w:p w14:paraId="2AF6E2BE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27" w:type="dxa"/>
          </w:tcPr>
          <w:p w14:paraId="5C6550B0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</w:tr>
      <w:tr w:rsidR="008D2D73" w14:paraId="71122F6D" w14:textId="77777777" w:rsidTr="008D2D73">
        <w:tc>
          <w:tcPr>
            <w:tcW w:w="1678" w:type="dxa"/>
          </w:tcPr>
          <w:p w14:paraId="554DA881" w14:textId="68604D51" w:rsidR="008D2D73" w:rsidRPr="0036270C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Fase de acogida. Vulnerable reforzado</w:t>
            </w:r>
          </w:p>
        </w:tc>
        <w:tc>
          <w:tcPr>
            <w:tcW w:w="1552" w:type="dxa"/>
          </w:tcPr>
          <w:p w14:paraId="1F4637AE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00" w:type="dxa"/>
          </w:tcPr>
          <w:p w14:paraId="63D2C761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47" w:type="dxa"/>
          </w:tcPr>
          <w:p w14:paraId="2837C4C8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41" w:type="dxa"/>
          </w:tcPr>
          <w:p w14:paraId="7E84FFC0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27" w:type="dxa"/>
          </w:tcPr>
          <w:p w14:paraId="4F545373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</w:tr>
      <w:tr w:rsidR="008D2D73" w14:paraId="54298BB7" w14:textId="77777777" w:rsidTr="008D2D73">
        <w:tc>
          <w:tcPr>
            <w:tcW w:w="1678" w:type="dxa"/>
          </w:tcPr>
          <w:p w14:paraId="61B261D4" w14:textId="25065395" w:rsidR="008D2D73" w:rsidRPr="0036270C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Fase de autonomía </w:t>
            </w:r>
          </w:p>
        </w:tc>
        <w:tc>
          <w:tcPr>
            <w:tcW w:w="1552" w:type="dxa"/>
          </w:tcPr>
          <w:p w14:paraId="135FFE53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00" w:type="dxa"/>
          </w:tcPr>
          <w:p w14:paraId="64AC76BD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47" w:type="dxa"/>
          </w:tcPr>
          <w:p w14:paraId="47542087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41" w:type="dxa"/>
          </w:tcPr>
          <w:p w14:paraId="0170BC27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27" w:type="dxa"/>
          </w:tcPr>
          <w:p w14:paraId="5CEEE73A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</w:tr>
      <w:tr w:rsidR="008D2D73" w14:paraId="347228C6" w14:textId="77777777" w:rsidTr="008D2D73">
        <w:tc>
          <w:tcPr>
            <w:tcW w:w="1678" w:type="dxa"/>
          </w:tcPr>
          <w:p w14:paraId="58E1C325" w14:textId="7195F136" w:rsidR="008D2D73" w:rsidRPr="0036270C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4770E6">
              <w:rPr>
                <w:rFonts w:ascii="Calibri" w:hAnsi="Calibri" w:cs="Calibri"/>
                <w:b/>
                <w:bCs/>
              </w:rPr>
              <w:t xml:space="preserve">Servicio </w:t>
            </w:r>
            <w:r w:rsidR="00C501DA" w:rsidRPr="00AB7819">
              <w:rPr>
                <w:rFonts w:ascii="Calibri" w:hAnsi="Calibri" w:cs="Calibri"/>
                <w:b/>
                <w:bCs/>
              </w:rPr>
              <w:t>apoyo, intervención y acompañamiento</w:t>
            </w:r>
            <w:r w:rsidRPr="00AB7819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1552" w:type="dxa"/>
          </w:tcPr>
          <w:p w14:paraId="68085036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00" w:type="dxa"/>
          </w:tcPr>
          <w:p w14:paraId="21FA056E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47" w:type="dxa"/>
          </w:tcPr>
          <w:p w14:paraId="0FAF1053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41" w:type="dxa"/>
          </w:tcPr>
          <w:p w14:paraId="4A11FEF1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27" w:type="dxa"/>
          </w:tcPr>
          <w:p w14:paraId="2F6E45A2" w14:textId="77777777" w:rsidR="008D2D73" w:rsidRDefault="008D2D73" w:rsidP="008D2D73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</w:tr>
      <w:tr w:rsidR="008D2D73" w14:paraId="31DD5DF3" w14:textId="77777777" w:rsidTr="008D2D73">
        <w:tc>
          <w:tcPr>
            <w:tcW w:w="4730" w:type="dxa"/>
            <w:gridSpan w:val="3"/>
            <w:shd w:val="clear" w:color="auto" w:fill="D9D9D9" w:themeFill="background1" w:themeFillShade="D9"/>
            <w:vAlign w:val="center"/>
          </w:tcPr>
          <w:p w14:paraId="11C482C2" w14:textId="77777777" w:rsidR="008D2D73" w:rsidRPr="0036270C" w:rsidRDefault="008D2D73" w:rsidP="008D2D73">
            <w:pPr>
              <w:spacing w:line="360" w:lineRule="auto"/>
              <w:jc w:val="righ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TOTAL</w:t>
            </w:r>
          </w:p>
          <w:p w14:paraId="4BA433ED" w14:textId="61F5121B" w:rsidR="008D2D73" w:rsidRDefault="008D2D73" w:rsidP="008D2D73">
            <w:pPr>
              <w:spacing w:line="360" w:lineRule="auto"/>
              <w:jc w:val="right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47" w:type="dxa"/>
          </w:tcPr>
          <w:p w14:paraId="7568FA4A" w14:textId="77777777" w:rsidR="008D2D73" w:rsidRDefault="008D2D73" w:rsidP="008D2D73">
            <w:pPr>
              <w:spacing w:line="360" w:lineRule="auto"/>
              <w:jc w:val="right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41" w:type="dxa"/>
          </w:tcPr>
          <w:p w14:paraId="5756D800" w14:textId="77777777" w:rsidR="008D2D73" w:rsidRDefault="008D2D73" w:rsidP="008D2D73">
            <w:pPr>
              <w:spacing w:line="360" w:lineRule="auto"/>
              <w:jc w:val="right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27" w:type="dxa"/>
          </w:tcPr>
          <w:p w14:paraId="39A9603A" w14:textId="77777777" w:rsidR="008D2D73" w:rsidRDefault="008D2D73" w:rsidP="008D2D73">
            <w:pPr>
              <w:spacing w:line="360" w:lineRule="auto"/>
              <w:jc w:val="right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</w:tr>
    </w:tbl>
    <w:p w14:paraId="17A8B582" w14:textId="77777777" w:rsidR="001547FE" w:rsidRDefault="001547FE" w:rsidP="001547F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4A92257D" w14:textId="65577D53" w:rsidR="005433D7" w:rsidRPr="00C036C2" w:rsidRDefault="005433D7" w:rsidP="005433D7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De cara a analizar el coste por plazas, completar la pestaña </w:t>
      </w:r>
      <w:r>
        <w:rPr>
          <w:rFonts w:ascii="Calibri" w:hAnsi="Calibri" w:cs="Calibri"/>
          <w:i/>
          <w:iCs/>
          <w:sz w:val="24"/>
          <w:szCs w:val="24"/>
        </w:rPr>
        <w:t xml:space="preserve">Coste estimado </w:t>
      </w:r>
      <w:r>
        <w:rPr>
          <w:rFonts w:ascii="Calibri" w:hAnsi="Calibri" w:cs="Calibri"/>
          <w:sz w:val="24"/>
          <w:szCs w:val="24"/>
        </w:rPr>
        <w:t xml:space="preserve">del Excel Anexos Memoria Final. Esta desagregación del gasto es </w:t>
      </w:r>
      <w:r w:rsidRPr="00D87E76">
        <w:rPr>
          <w:rFonts w:ascii="Calibri" w:hAnsi="Calibri" w:cs="Calibri"/>
          <w:sz w:val="24"/>
          <w:szCs w:val="24"/>
          <w:u w:val="single"/>
        </w:rPr>
        <w:t>meramente estimativa</w:t>
      </w:r>
      <w:r>
        <w:rPr>
          <w:rFonts w:ascii="Calibri" w:hAnsi="Calibri" w:cs="Calibri"/>
          <w:sz w:val="24"/>
          <w:szCs w:val="24"/>
        </w:rPr>
        <w:t xml:space="preserve"> y se busca conocer el coste por plaza de los distintos dispositivos</w:t>
      </w:r>
      <w:r w:rsidR="00F0492C">
        <w:rPr>
          <w:rFonts w:ascii="Calibri" w:hAnsi="Calibri" w:cs="Calibri"/>
          <w:sz w:val="24"/>
          <w:szCs w:val="24"/>
        </w:rPr>
        <w:t xml:space="preserve"> de la fase valoración inicial y derivación y de la fase de </w:t>
      </w:r>
      <w:r w:rsidR="008758A7">
        <w:rPr>
          <w:rFonts w:ascii="Calibri" w:hAnsi="Calibri" w:cs="Calibri"/>
          <w:sz w:val="24"/>
          <w:szCs w:val="24"/>
        </w:rPr>
        <w:t>acogida</w:t>
      </w:r>
      <w:r w:rsidR="00F0492C">
        <w:rPr>
          <w:rFonts w:ascii="Calibri" w:hAnsi="Calibri" w:cs="Calibri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65B12116" w14:textId="3FC8DCF6" w:rsidR="00CB58AB" w:rsidRDefault="00CB58AB" w:rsidP="001547F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0026A2AC" w14:textId="77777777" w:rsidR="00752601" w:rsidRDefault="00752601" w:rsidP="001547F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014DD999" w14:textId="77777777" w:rsidR="00752601" w:rsidRPr="00CB58AB" w:rsidRDefault="00752601" w:rsidP="001547F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4EA55487" w14:textId="0AAF45D3" w:rsidR="001547FE" w:rsidRDefault="003E45C5" w:rsidP="003E45C5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="Calibri" w:hAnsi="Calibri" w:cs="Calibri"/>
          <w:color w:val="2F5496" w:themeColor="accent1" w:themeShade="BF"/>
          <w:sz w:val="24"/>
          <w:szCs w:val="24"/>
        </w:rPr>
      </w:pPr>
      <w:r w:rsidRPr="003E45C5">
        <w:rPr>
          <w:rFonts w:ascii="Calibri" w:hAnsi="Calibri" w:cs="Calibri"/>
          <w:color w:val="2F5496" w:themeColor="accent1" w:themeShade="BF"/>
          <w:sz w:val="24"/>
          <w:szCs w:val="24"/>
        </w:rPr>
        <w:lastRenderedPageBreak/>
        <w:t xml:space="preserve">RESUMEN FINANCIERO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3E45C5" w:rsidRPr="003E45C5" w14:paraId="52C7C71C" w14:textId="77777777" w:rsidTr="002E6A1F">
        <w:tc>
          <w:tcPr>
            <w:tcW w:w="9345" w:type="dxa"/>
            <w:gridSpan w:val="2"/>
            <w:shd w:val="clear" w:color="auto" w:fill="F2F2F2" w:themeFill="background1" w:themeFillShade="F2"/>
            <w:vAlign w:val="center"/>
          </w:tcPr>
          <w:p w14:paraId="5158B294" w14:textId="0B133B65" w:rsidR="003E45C5" w:rsidRPr="003E45C5" w:rsidRDefault="003E45C5" w:rsidP="003E45C5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3E45C5">
              <w:rPr>
                <w:rFonts w:ascii="Calibri" w:hAnsi="Calibri" w:cs="Calibri"/>
                <w:b/>
                <w:bCs/>
              </w:rPr>
              <w:t xml:space="preserve">TOTAL </w:t>
            </w:r>
            <w:r w:rsidRPr="00A824B4">
              <w:rPr>
                <w:rFonts w:ascii="Calibri" w:hAnsi="Calibri" w:cs="Calibri"/>
                <w:b/>
                <w:bCs/>
              </w:rPr>
              <w:t>JUSTIFICADO EN EL PERIODO</w:t>
            </w:r>
            <w:r w:rsidR="00A824B4" w:rsidRPr="00A824B4">
              <w:rPr>
                <w:rFonts w:ascii="Calibri" w:hAnsi="Calibri" w:cs="Calibri"/>
                <w:b/>
                <w:bCs/>
              </w:rPr>
              <w:t xml:space="preserve"> TOTAL DE ASIGNACIÓN</w:t>
            </w:r>
            <w:r w:rsidR="00267E85">
              <w:rPr>
                <w:rStyle w:val="Refdenotaalpie"/>
                <w:rFonts w:ascii="Calibri" w:hAnsi="Calibri" w:cs="Calibri"/>
                <w:b/>
                <w:bCs/>
              </w:rPr>
              <w:footnoteReference w:id="1"/>
            </w:r>
          </w:p>
        </w:tc>
      </w:tr>
      <w:tr w:rsidR="003E45C5" w:rsidRPr="003E45C5" w14:paraId="5023B5D2" w14:textId="77777777" w:rsidTr="003E45C5">
        <w:tc>
          <w:tcPr>
            <w:tcW w:w="9345" w:type="dxa"/>
            <w:gridSpan w:val="2"/>
            <w:vAlign w:val="center"/>
          </w:tcPr>
          <w:p w14:paraId="6D542531" w14:textId="6EA6E1C3" w:rsidR="003E45C5" w:rsidRPr="003E45C5" w:rsidRDefault="003E45C5" w:rsidP="003E45C5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3E45C5">
              <w:rPr>
                <w:rFonts w:ascii="Calibri" w:hAnsi="Calibri" w:cs="Calibri"/>
                <w:b/>
                <w:bCs/>
              </w:rPr>
              <w:t>COSTES DIRECTOS</w:t>
            </w:r>
          </w:p>
        </w:tc>
      </w:tr>
      <w:tr w:rsidR="003E45C5" w:rsidRPr="003E45C5" w14:paraId="35B2269A" w14:textId="77777777" w:rsidTr="003E45C5">
        <w:tc>
          <w:tcPr>
            <w:tcW w:w="2972" w:type="dxa"/>
          </w:tcPr>
          <w:p w14:paraId="05031E39" w14:textId="182F71A7" w:rsidR="003E45C5" w:rsidRPr="003E45C5" w:rsidRDefault="003E45C5" w:rsidP="003E45C5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Personal (Anexos I.a, I.b y I.c)</w:t>
            </w:r>
          </w:p>
        </w:tc>
        <w:tc>
          <w:tcPr>
            <w:tcW w:w="6373" w:type="dxa"/>
          </w:tcPr>
          <w:p w14:paraId="63AB1785" w14:textId="77777777" w:rsidR="003E45C5" w:rsidRPr="003E45C5" w:rsidRDefault="003E45C5" w:rsidP="003E45C5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3E45C5" w:rsidRPr="003E45C5" w14:paraId="7FCD94B4" w14:textId="77777777" w:rsidTr="003E45C5">
        <w:tc>
          <w:tcPr>
            <w:tcW w:w="2972" w:type="dxa"/>
          </w:tcPr>
          <w:p w14:paraId="0E7FC142" w14:textId="36524836" w:rsidR="003E45C5" w:rsidRPr="003E45C5" w:rsidRDefault="003E45C5" w:rsidP="003E45C5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Actividades (Anexo II)</w:t>
            </w:r>
          </w:p>
        </w:tc>
        <w:tc>
          <w:tcPr>
            <w:tcW w:w="6373" w:type="dxa"/>
          </w:tcPr>
          <w:p w14:paraId="5625B640" w14:textId="77777777" w:rsidR="003E45C5" w:rsidRPr="003E45C5" w:rsidRDefault="003E45C5" w:rsidP="003E45C5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3E45C5" w:rsidRPr="003E45C5" w14:paraId="684E5E20" w14:textId="77777777" w:rsidTr="003E45C5">
        <w:tc>
          <w:tcPr>
            <w:tcW w:w="2972" w:type="dxa"/>
          </w:tcPr>
          <w:p w14:paraId="0CCECD55" w14:textId="69F779DD" w:rsidR="003E45C5" w:rsidRPr="003E45C5" w:rsidRDefault="003E45C5" w:rsidP="003E45C5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Subcontratación (Anexo III)</w:t>
            </w:r>
          </w:p>
        </w:tc>
        <w:tc>
          <w:tcPr>
            <w:tcW w:w="6373" w:type="dxa"/>
          </w:tcPr>
          <w:p w14:paraId="74A7E6CE" w14:textId="77777777" w:rsidR="003E45C5" w:rsidRPr="003E45C5" w:rsidRDefault="003E45C5" w:rsidP="003E45C5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3E45C5" w:rsidRPr="003E45C5" w14:paraId="6BD0D471" w14:textId="77777777" w:rsidTr="003E45C5">
        <w:tc>
          <w:tcPr>
            <w:tcW w:w="2972" w:type="dxa"/>
          </w:tcPr>
          <w:p w14:paraId="217DE40B" w14:textId="2630C938" w:rsidR="003E45C5" w:rsidRPr="003E45C5" w:rsidRDefault="003E45C5" w:rsidP="003E45C5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Gastos de beneficiarios (Anexo IV)</w:t>
            </w:r>
          </w:p>
        </w:tc>
        <w:tc>
          <w:tcPr>
            <w:tcW w:w="6373" w:type="dxa"/>
          </w:tcPr>
          <w:p w14:paraId="75A23B7B" w14:textId="77777777" w:rsidR="003E45C5" w:rsidRPr="003E45C5" w:rsidRDefault="003E45C5" w:rsidP="003E45C5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3E45C5" w:rsidRPr="003E45C5" w14:paraId="736DB93E" w14:textId="77777777" w:rsidTr="003E45C5">
        <w:tc>
          <w:tcPr>
            <w:tcW w:w="2972" w:type="dxa"/>
          </w:tcPr>
          <w:p w14:paraId="4572EF82" w14:textId="45CE6981" w:rsidR="003E45C5" w:rsidRPr="003E45C5" w:rsidRDefault="003E45C5" w:rsidP="003E45C5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Viaje y estancia (Anexo V)</w:t>
            </w:r>
          </w:p>
        </w:tc>
        <w:tc>
          <w:tcPr>
            <w:tcW w:w="6373" w:type="dxa"/>
          </w:tcPr>
          <w:p w14:paraId="655B1CD3" w14:textId="77777777" w:rsidR="003E45C5" w:rsidRPr="003E45C5" w:rsidRDefault="003E45C5" w:rsidP="003E45C5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3E45C5" w:rsidRPr="003E45C5" w14:paraId="4D438A19" w14:textId="77777777" w:rsidTr="003E45C5">
        <w:tc>
          <w:tcPr>
            <w:tcW w:w="2972" w:type="dxa"/>
          </w:tcPr>
          <w:p w14:paraId="5368839F" w14:textId="0A910DB4" w:rsidR="003E45C5" w:rsidRPr="003E45C5" w:rsidRDefault="003E45C5" w:rsidP="003E45C5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Inversiones (Anexo VI)</w:t>
            </w:r>
          </w:p>
        </w:tc>
        <w:tc>
          <w:tcPr>
            <w:tcW w:w="6373" w:type="dxa"/>
          </w:tcPr>
          <w:p w14:paraId="6B8E4D97" w14:textId="77777777" w:rsidR="003E45C5" w:rsidRPr="003E45C5" w:rsidRDefault="003E45C5" w:rsidP="003E45C5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3E45C5" w:rsidRPr="003E45C5" w14:paraId="2ED73E52" w14:textId="77777777" w:rsidTr="003E45C5">
        <w:tc>
          <w:tcPr>
            <w:tcW w:w="2972" w:type="dxa"/>
          </w:tcPr>
          <w:p w14:paraId="1F4440D0" w14:textId="7D4B2A78" w:rsidR="003E45C5" w:rsidRDefault="003E45C5" w:rsidP="003E45C5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Total costes DIRECTOS</w:t>
            </w:r>
          </w:p>
        </w:tc>
        <w:tc>
          <w:tcPr>
            <w:tcW w:w="6373" w:type="dxa"/>
          </w:tcPr>
          <w:p w14:paraId="18772BC7" w14:textId="77777777" w:rsidR="003E45C5" w:rsidRPr="003E45C5" w:rsidRDefault="003E45C5" w:rsidP="003E45C5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3E45C5" w:rsidRPr="003E45C5" w14:paraId="1C092FD4" w14:textId="77777777" w:rsidTr="003E45C5">
        <w:tc>
          <w:tcPr>
            <w:tcW w:w="9345" w:type="dxa"/>
            <w:gridSpan w:val="2"/>
            <w:vAlign w:val="center"/>
          </w:tcPr>
          <w:p w14:paraId="749F3D8D" w14:textId="5D0C1029" w:rsidR="003E45C5" w:rsidRPr="003E45C5" w:rsidRDefault="003E45C5" w:rsidP="003E45C5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3E45C5">
              <w:rPr>
                <w:rFonts w:ascii="Calibri" w:hAnsi="Calibri" w:cs="Calibri"/>
                <w:b/>
                <w:bCs/>
              </w:rPr>
              <w:t>COSTES INDIRECTOS</w:t>
            </w:r>
          </w:p>
        </w:tc>
      </w:tr>
      <w:tr w:rsidR="003E45C5" w:rsidRPr="003E45C5" w14:paraId="7225E8F5" w14:textId="77777777" w:rsidTr="003E45C5">
        <w:tc>
          <w:tcPr>
            <w:tcW w:w="2972" w:type="dxa"/>
          </w:tcPr>
          <w:p w14:paraId="70A406F8" w14:textId="1BF8DBBF" w:rsidR="003E45C5" w:rsidRDefault="003E45C5" w:rsidP="003E45C5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Total costes INDIRECTOS</w:t>
            </w:r>
          </w:p>
        </w:tc>
        <w:tc>
          <w:tcPr>
            <w:tcW w:w="6373" w:type="dxa"/>
          </w:tcPr>
          <w:p w14:paraId="5FAC5AD8" w14:textId="77777777" w:rsidR="003E45C5" w:rsidRPr="003E45C5" w:rsidRDefault="003E45C5" w:rsidP="003E45C5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781E6D6F" w14:textId="77777777" w:rsidR="003E45C5" w:rsidRPr="00CB58AB" w:rsidRDefault="003E45C5" w:rsidP="003E45C5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E45C5" w14:paraId="75A831F6" w14:textId="77777777" w:rsidTr="007C4102">
        <w:tc>
          <w:tcPr>
            <w:tcW w:w="4672" w:type="dxa"/>
            <w:shd w:val="clear" w:color="auto" w:fill="E7E6E6" w:themeFill="background2"/>
          </w:tcPr>
          <w:p w14:paraId="404927CA" w14:textId="389A77A0" w:rsidR="003E45C5" w:rsidRDefault="007C4102" w:rsidP="003E45C5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</w:rPr>
              <w:t>TOTAL COSTES (directos + indirectos)</w:t>
            </w:r>
          </w:p>
        </w:tc>
        <w:tc>
          <w:tcPr>
            <w:tcW w:w="4673" w:type="dxa"/>
          </w:tcPr>
          <w:p w14:paraId="5188516A" w14:textId="77777777" w:rsidR="003E45C5" w:rsidRDefault="003E45C5" w:rsidP="003E45C5">
            <w:pPr>
              <w:spacing w:line="360" w:lineRule="auto"/>
              <w:jc w:val="both"/>
              <w:rPr>
                <w:rFonts w:ascii="Calibri" w:hAnsi="Calibri" w:cs="Calibri"/>
                <w:color w:val="2F5496" w:themeColor="accent1" w:themeShade="BF"/>
                <w:sz w:val="24"/>
                <w:szCs w:val="24"/>
              </w:rPr>
            </w:pPr>
          </w:p>
        </w:tc>
      </w:tr>
    </w:tbl>
    <w:p w14:paraId="2B3EA75A" w14:textId="77777777" w:rsidR="003E45C5" w:rsidRPr="00CB58AB" w:rsidRDefault="003E45C5" w:rsidP="003E45C5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45"/>
      </w:tblGrid>
      <w:tr w:rsidR="003E45C5" w14:paraId="63646783" w14:textId="77777777" w:rsidTr="00665F41">
        <w:tc>
          <w:tcPr>
            <w:tcW w:w="9345" w:type="dxa"/>
            <w:shd w:val="clear" w:color="auto" w:fill="F2F2F2" w:themeFill="background1" w:themeFillShade="F2"/>
          </w:tcPr>
          <w:p w14:paraId="4F9914FA" w14:textId="5F0AA1F0" w:rsidR="003E45C5" w:rsidRDefault="003E45C5" w:rsidP="00665F4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77720">
              <w:rPr>
                <w:rFonts w:ascii="Calibri" w:hAnsi="Calibri" w:cs="Calibri"/>
              </w:rPr>
              <w:t xml:space="preserve">BREVE RESUMEN </w:t>
            </w:r>
          </w:p>
          <w:p w14:paraId="3EC6958F" w14:textId="77777777" w:rsidR="003E45C5" w:rsidRPr="00977720" w:rsidRDefault="003E45C5" w:rsidP="00665F4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77720">
              <w:rPr>
                <w:rFonts w:ascii="Calibri" w:hAnsi="Calibri" w:cs="Calibri"/>
              </w:rPr>
              <w:t>MÁX. 900 CARACTERES (CON ESPACIOS)</w:t>
            </w:r>
          </w:p>
        </w:tc>
      </w:tr>
      <w:tr w:rsidR="003E45C5" w14:paraId="6EA9D8E6" w14:textId="77777777" w:rsidTr="00665F41">
        <w:tc>
          <w:tcPr>
            <w:tcW w:w="9345" w:type="dxa"/>
          </w:tcPr>
          <w:p w14:paraId="1DE40141" w14:textId="77777777" w:rsidR="003E45C5" w:rsidRDefault="003E45C5" w:rsidP="00665F4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14:paraId="4F10ED55" w14:textId="77777777" w:rsidR="003E45C5" w:rsidRDefault="003E45C5" w:rsidP="00665F4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14:paraId="4078A049" w14:textId="77777777" w:rsidR="003E45C5" w:rsidRPr="00977720" w:rsidRDefault="003E45C5" w:rsidP="00665F4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04F2DB3B" w14:textId="77777777" w:rsidR="003E45C5" w:rsidRPr="00CB58AB" w:rsidRDefault="003E45C5" w:rsidP="003E45C5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73D11AA8" w14:textId="421A8C77" w:rsidR="003E45C5" w:rsidRDefault="003E45C5" w:rsidP="003E45C5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Memoria explicativa sobre la justificación del coste incurrido. Se busca información relativa a las principales partidas de gasto, las localizaciones, análisis de los gastos por provincia, desviaciones respecto a la resolución de asignación y demás información relevante a lo largo de la ejecución. </w:t>
      </w:r>
    </w:p>
    <w:p w14:paraId="37F89006" w14:textId="397D9554" w:rsidR="003E45C5" w:rsidRDefault="003E45C5" w:rsidP="003E45C5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Extensión máxima de </w:t>
      </w:r>
      <w:r w:rsidRPr="00E06C06">
        <w:rPr>
          <w:rFonts w:ascii="Calibri" w:hAnsi="Calibri" w:cs="Calibri"/>
          <w:b/>
          <w:bCs/>
          <w:sz w:val="24"/>
          <w:szCs w:val="24"/>
        </w:rPr>
        <w:t>5 páginas</w:t>
      </w:r>
      <w:r>
        <w:rPr>
          <w:rFonts w:ascii="Calibri" w:hAnsi="Calibri" w:cs="Calibri"/>
          <w:sz w:val="24"/>
          <w:szCs w:val="24"/>
        </w:rPr>
        <w:t xml:space="preserve">. </w:t>
      </w:r>
    </w:p>
    <w:p w14:paraId="5BC7E861" w14:textId="77777777" w:rsidR="00CB58AB" w:rsidRPr="00CB58AB" w:rsidRDefault="00CB58AB" w:rsidP="003E45C5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7D1D0E2E" w14:textId="46D90FB5" w:rsidR="006558C2" w:rsidRDefault="006558C2" w:rsidP="006558C2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="Calibri" w:hAnsi="Calibri" w:cs="Calibri"/>
          <w:color w:val="2F5496" w:themeColor="accent1" w:themeShade="BF"/>
          <w:sz w:val="24"/>
          <w:szCs w:val="24"/>
        </w:rPr>
      </w:pPr>
      <w:r w:rsidRPr="006558C2">
        <w:rPr>
          <w:rFonts w:ascii="Calibri" w:hAnsi="Calibri" w:cs="Calibri"/>
          <w:color w:val="2F5496" w:themeColor="accent1" w:themeShade="BF"/>
          <w:sz w:val="24"/>
          <w:szCs w:val="24"/>
        </w:rPr>
        <w:t>RECURSOS HUMANOS.</w:t>
      </w:r>
    </w:p>
    <w:p w14:paraId="286BCB7B" w14:textId="750A4BDB" w:rsidR="00BC400D" w:rsidRPr="00CB58AB" w:rsidRDefault="00CB58AB" w:rsidP="00CB58AB">
      <w:pPr>
        <w:spacing w:line="360" w:lineRule="auto"/>
        <w:ind w:firstLine="851"/>
        <w:jc w:val="both"/>
        <w:rPr>
          <w:rFonts w:ascii="Calibri" w:hAnsi="Calibri" w:cs="Calibri"/>
          <w:color w:val="2F5496" w:themeColor="accent1" w:themeShade="BF"/>
          <w:sz w:val="24"/>
          <w:szCs w:val="24"/>
        </w:rPr>
      </w:pPr>
      <w:r>
        <w:rPr>
          <w:rFonts w:ascii="Calibri" w:hAnsi="Calibri" w:cs="Calibri"/>
          <w:color w:val="2F5496" w:themeColor="accent1" w:themeShade="BF"/>
          <w:sz w:val="24"/>
          <w:szCs w:val="24"/>
        </w:rPr>
        <w:t xml:space="preserve">3.1 </w:t>
      </w:r>
      <w:r w:rsidR="00BC400D" w:rsidRPr="00CB58AB">
        <w:rPr>
          <w:rFonts w:ascii="Calibri" w:hAnsi="Calibri" w:cs="Calibri"/>
          <w:color w:val="2F5496" w:themeColor="accent1" w:themeShade="BF"/>
          <w:sz w:val="24"/>
          <w:szCs w:val="24"/>
        </w:rPr>
        <w:t>Personal directo contratado</w:t>
      </w:r>
      <w:r w:rsidR="00C036C2">
        <w:rPr>
          <w:rFonts w:ascii="Calibri" w:hAnsi="Calibri" w:cs="Calibri"/>
          <w:color w:val="2F5496" w:themeColor="accent1" w:themeShade="BF"/>
          <w:sz w:val="24"/>
          <w:szCs w:val="24"/>
        </w:rPr>
        <w:t xml:space="preserve"> y personal voluntario</w:t>
      </w:r>
      <w:r w:rsidR="00BC400D" w:rsidRPr="00CB58AB">
        <w:rPr>
          <w:rFonts w:ascii="Calibri" w:hAnsi="Calibri" w:cs="Calibri"/>
          <w:color w:val="2F5496" w:themeColor="accent1" w:themeShade="BF"/>
          <w:sz w:val="24"/>
          <w:szCs w:val="24"/>
        </w:rPr>
        <w:t>.</w:t>
      </w:r>
    </w:p>
    <w:p w14:paraId="129B6459" w14:textId="0BA40FFA" w:rsidR="007753BE" w:rsidRPr="00C036C2" w:rsidRDefault="00C501DA" w:rsidP="002E6A1F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Información</w:t>
      </w:r>
      <w:r w:rsidR="007753BE">
        <w:rPr>
          <w:rFonts w:ascii="Calibri" w:hAnsi="Calibri" w:cs="Calibri"/>
          <w:sz w:val="24"/>
          <w:szCs w:val="24"/>
        </w:rPr>
        <w:t xml:space="preserve"> de</w:t>
      </w:r>
      <w:r>
        <w:rPr>
          <w:rFonts w:ascii="Calibri" w:hAnsi="Calibri" w:cs="Calibri"/>
          <w:sz w:val="24"/>
          <w:szCs w:val="24"/>
        </w:rPr>
        <w:t xml:space="preserve"> las</w:t>
      </w:r>
      <w:r w:rsidR="007753BE">
        <w:rPr>
          <w:rFonts w:ascii="Calibri" w:hAnsi="Calibri" w:cs="Calibri"/>
          <w:sz w:val="24"/>
          <w:szCs w:val="24"/>
        </w:rPr>
        <w:t xml:space="preserve"> horas totales dedicadas a la acción concertada, </w:t>
      </w:r>
      <w:r>
        <w:rPr>
          <w:rFonts w:ascii="Calibri" w:hAnsi="Calibri" w:cs="Calibri"/>
          <w:sz w:val="24"/>
          <w:szCs w:val="24"/>
        </w:rPr>
        <w:t>i</w:t>
      </w:r>
      <w:r w:rsidR="007753BE">
        <w:rPr>
          <w:rFonts w:ascii="Calibri" w:hAnsi="Calibri" w:cs="Calibri"/>
          <w:sz w:val="24"/>
          <w:szCs w:val="24"/>
        </w:rPr>
        <w:t xml:space="preserve">ncidencias/desviaciones sobre lo previsto inicialmente. </w:t>
      </w:r>
      <w:r w:rsidR="005964CB">
        <w:rPr>
          <w:rFonts w:ascii="Calibri" w:hAnsi="Calibri" w:cs="Calibri"/>
          <w:sz w:val="24"/>
          <w:szCs w:val="24"/>
        </w:rPr>
        <w:t xml:space="preserve">Papel del personal voluntario en su caso en el desempeño de la actividad de la entidad. </w:t>
      </w:r>
      <w:r w:rsidR="007B71B8">
        <w:rPr>
          <w:rFonts w:ascii="Calibri" w:hAnsi="Calibri" w:cs="Calibri"/>
          <w:sz w:val="24"/>
          <w:szCs w:val="24"/>
        </w:rPr>
        <w:t>Extensión máxima de</w:t>
      </w:r>
      <w:r w:rsidR="007753BE">
        <w:rPr>
          <w:rFonts w:ascii="Calibri" w:hAnsi="Calibri" w:cs="Calibri"/>
          <w:sz w:val="24"/>
          <w:szCs w:val="24"/>
        </w:rPr>
        <w:t xml:space="preserve"> </w:t>
      </w:r>
      <w:r w:rsidR="007753BE" w:rsidRPr="00E06C06">
        <w:rPr>
          <w:rFonts w:ascii="Calibri" w:hAnsi="Calibri" w:cs="Calibri"/>
          <w:b/>
          <w:bCs/>
          <w:sz w:val="24"/>
          <w:szCs w:val="24"/>
        </w:rPr>
        <w:t>2 páginas</w:t>
      </w:r>
      <w:r w:rsidR="007B71B8">
        <w:rPr>
          <w:rFonts w:ascii="Calibri" w:hAnsi="Calibri" w:cs="Calibri"/>
          <w:b/>
          <w:bCs/>
          <w:sz w:val="24"/>
          <w:szCs w:val="24"/>
        </w:rPr>
        <w:t>.</w:t>
      </w:r>
      <w:r w:rsidR="00C036C2">
        <w:rPr>
          <w:rFonts w:ascii="Calibri" w:hAnsi="Calibri" w:cs="Calibri"/>
          <w:sz w:val="24"/>
          <w:szCs w:val="24"/>
        </w:rPr>
        <w:t xml:space="preserve"> Completar pestaña </w:t>
      </w:r>
      <w:r w:rsidR="00C036C2">
        <w:rPr>
          <w:rFonts w:ascii="Calibri" w:hAnsi="Calibri" w:cs="Calibri"/>
          <w:i/>
          <w:iCs/>
          <w:sz w:val="24"/>
          <w:szCs w:val="24"/>
        </w:rPr>
        <w:t>Personal contr y vol</w:t>
      </w:r>
      <w:r w:rsidR="00C036C2">
        <w:rPr>
          <w:rFonts w:ascii="Calibri" w:hAnsi="Calibri" w:cs="Calibri"/>
          <w:sz w:val="24"/>
          <w:szCs w:val="24"/>
        </w:rPr>
        <w:t xml:space="preserve"> del Excel Anexos Memoria Final.</w:t>
      </w:r>
    </w:p>
    <w:p w14:paraId="4A09A6E0" w14:textId="77777777" w:rsidR="008F4450" w:rsidRPr="00CB58AB" w:rsidRDefault="008F4450" w:rsidP="006558C2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78A6FD8A" w14:textId="13721538" w:rsidR="00272357" w:rsidRDefault="00272357" w:rsidP="008F4450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="Calibri" w:hAnsi="Calibri" w:cs="Calibri"/>
          <w:color w:val="2F5496" w:themeColor="accent1" w:themeShade="BF"/>
          <w:sz w:val="24"/>
          <w:szCs w:val="24"/>
        </w:rPr>
      </w:pPr>
      <w:r>
        <w:rPr>
          <w:rFonts w:ascii="Calibri" w:hAnsi="Calibri" w:cs="Calibri"/>
          <w:color w:val="2F5496" w:themeColor="accent1" w:themeShade="BF"/>
          <w:sz w:val="24"/>
          <w:szCs w:val="24"/>
        </w:rPr>
        <w:t>SUBCONTRATACIÓN.</w:t>
      </w:r>
    </w:p>
    <w:p w14:paraId="76943610" w14:textId="1AECDB41" w:rsidR="008F13DC" w:rsidRDefault="005964CB" w:rsidP="00272357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Descripción de servicios subcontratados, papel en la actividad de la entidad y desviaciones sobre lo previsto. </w:t>
      </w:r>
      <w:r w:rsidR="007B71B8">
        <w:rPr>
          <w:rFonts w:ascii="Calibri" w:hAnsi="Calibri" w:cs="Calibri"/>
          <w:sz w:val="24"/>
          <w:szCs w:val="24"/>
        </w:rPr>
        <w:t xml:space="preserve">Extensión máxima de </w:t>
      </w:r>
      <w:r w:rsidRPr="00E06C06">
        <w:rPr>
          <w:rFonts w:ascii="Calibri" w:hAnsi="Calibri" w:cs="Calibri"/>
          <w:b/>
          <w:bCs/>
          <w:sz w:val="24"/>
          <w:szCs w:val="24"/>
        </w:rPr>
        <w:t xml:space="preserve">1 </w:t>
      </w:r>
      <w:r w:rsidR="006F441D" w:rsidRPr="00E06C06">
        <w:rPr>
          <w:rFonts w:ascii="Calibri" w:hAnsi="Calibri" w:cs="Calibri"/>
          <w:b/>
          <w:bCs/>
          <w:sz w:val="24"/>
          <w:szCs w:val="24"/>
        </w:rPr>
        <w:t>página</w:t>
      </w:r>
      <w:r>
        <w:rPr>
          <w:rFonts w:ascii="Calibri" w:hAnsi="Calibri" w:cs="Calibri"/>
          <w:sz w:val="24"/>
          <w:szCs w:val="24"/>
        </w:rPr>
        <w:t>.</w:t>
      </w:r>
    </w:p>
    <w:p w14:paraId="0C35404D" w14:textId="77777777" w:rsidR="004258CB" w:rsidRDefault="004258CB" w:rsidP="00272357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4E4659F3" w14:textId="265F9A96" w:rsidR="005964CB" w:rsidRPr="005964CB" w:rsidRDefault="005964CB" w:rsidP="008F4450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="Calibri" w:hAnsi="Calibri" w:cs="Calibri"/>
          <w:color w:val="2F5496" w:themeColor="accent1" w:themeShade="BF"/>
          <w:sz w:val="24"/>
          <w:szCs w:val="24"/>
        </w:rPr>
      </w:pPr>
      <w:r w:rsidRPr="005964CB">
        <w:rPr>
          <w:rFonts w:ascii="Calibri" w:hAnsi="Calibri" w:cs="Calibri"/>
          <w:color w:val="2F5496" w:themeColor="accent1" w:themeShade="BF"/>
          <w:sz w:val="24"/>
          <w:szCs w:val="24"/>
        </w:rPr>
        <w:t>INVERSIONES</w:t>
      </w:r>
      <w:r>
        <w:rPr>
          <w:rFonts w:ascii="Calibri" w:hAnsi="Calibri" w:cs="Calibri"/>
          <w:color w:val="2F5496" w:themeColor="accent1" w:themeShade="BF"/>
          <w:sz w:val="24"/>
          <w:szCs w:val="24"/>
        </w:rPr>
        <w:t xml:space="preserve"> </w:t>
      </w:r>
    </w:p>
    <w:p w14:paraId="6C06EF80" w14:textId="4F1D831C" w:rsidR="005964CB" w:rsidRPr="00584EFF" w:rsidRDefault="00584EFF" w:rsidP="00584EFF">
      <w:pPr>
        <w:spacing w:line="360" w:lineRule="auto"/>
        <w:ind w:firstLine="851"/>
        <w:jc w:val="both"/>
        <w:rPr>
          <w:rFonts w:ascii="Calibri" w:hAnsi="Calibri" w:cs="Calibri"/>
          <w:color w:val="2F5496" w:themeColor="accent1" w:themeShade="BF"/>
          <w:sz w:val="24"/>
          <w:szCs w:val="24"/>
        </w:rPr>
      </w:pPr>
      <w:r>
        <w:rPr>
          <w:rFonts w:ascii="Calibri" w:hAnsi="Calibri" w:cs="Calibri"/>
          <w:color w:val="2F5496" w:themeColor="accent1" w:themeShade="BF"/>
          <w:sz w:val="24"/>
          <w:szCs w:val="24"/>
        </w:rPr>
        <w:t>5</w:t>
      </w:r>
      <w:r w:rsidR="005964CB" w:rsidRPr="00584EFF">
        <w:rPr>
          <w:rFonts w:ascii="Calibri" w:hAnsi="Calibri" w:cs="Calibri"/>
          <w:color w:val="2F5496" w:themeColor="accent1" w:themeShade="BF"/>
          <w:sz w:val="24"/>
          <w:szCs w:val="24"/>
        </w:rPr>
        <w:t xml:space="preserve">.1 </w:t>
      </w:r>
      <w:r w:rsidR="001A0E5B">
        <w:rPr>
          <w:rFonts w:ascii="Calibri" w:hAnsi="Calibri" w:cs="Calibri"/>
          <w:color w:val="2F5496" w:themeColor="accent1" w:themeShade="BF"/>
          <w:sz w:val="24"/>
          <w:szCs w:val="24"/>
        </w:rPr>
        <w:t>Descripción</w:t>
      </w:r>
    </w:p>
    <w:p w14:paraId="38C39C03" w14:textId="0EC8C696" w:rsidR="005964CB" w:rsidRDefault="001A0E5B" w:rsidP="005964CB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Informac</w:t>
      </w:r>
      <w:r w:rsidR="005964CB">
        <w:rPr>
          <w:rFonts w:ascii="Calibri" w:hAnsi="Calibri" w:cs="Calibri"/>
          <w:sz w:val="24"/>
          <w:szCs w:val="24"/>
        </w:rPr>
        <w:t xml:space="preserve">ión de inversiones realizadas, cuantía total y desviaciones sobre lo previsto inicialmente. </w:t>
      </w:r>
      <w:r w:rsidR="006F441D" w:rsidRPr="005964CB">
        <w:rPr>
          <w:rFonts w:ascii="Calibri" w:hAnsi="Calibri" w:cs="Calibri"/>
          <w:sz w:val="24"/>
          <w:szCs w:val="24"/>
        </w:rPr>
        <w:t>Extensión</w:t>
      </w:r>
      <w:r w:rsidR="006F441D">
        <w:rPr>
          <w:rFonts w:ascii="Calibri" w:hAnsi="Calibri" w:cs="Calibri"/>
          <w:sz w:val="24"/>
          <w:szCs w:val="24"/>
        </w:rPr>
        <w:t xml:space="preserve"> m</w:t>
      </w:r>
      <w:r w:rsidR="005964CB">
        <w:rPr>
          <w:rFonts w:ascii="Calibri" w:hAnsi="Calibri" w:cs="Calibri"/>
          <w:sz w:val="24"/>
          <w:szCs w:val="24"/>
        </w:rPr>
        <w:t>áxim</w:t>
      </w:r>
      <w:r w:rsidR="006F441D">
        <w:rPr>
          <w:rFonts w:ascii="Calibri" w:hAnsi="Calibri" w:cs="Calibri"/>
          <w:sz w:val="24"/>
          <w:szCs w:val="24"/>
        </w:rPr>
        <w:t>a</w:t>
      </w:r>
      <w:r w:rsidR="007B71B8">
        <w:rPr>
          <w:rFonts w:ascii="Calibri" w:hAnsi="Calibri" w:cs="Calibri"/>
          <w:sz w:val="24"/>
          <w:szCs w:val="24"/>
        </w:rPr>
        <w:t xml:space="preserve"> de</w:t>
      </w:r>
      <w:r w:rsidR="005964CB">
        <w:rPr>
          <w:rFonts w:ascii="Calibri" w:hAnsi="Calibri" w:cs="Calibri"/>
          <w:sz w:val="24"/>
          <w:szCs w:val="24"/>
        </w:rPr>
        <w:t xml:space="preserve"> </w:t>
      </w:r>
      <w:r w:rsidR="005964CB" w:rsidRPr="00E06C06">
        <w:rPr>
          <w:rFonts w:ascii="Calibri" w:hAnsi="Calibri" w:cs="Calibri"/>
          <w:b/>
          <w:bCs/>
          <w:sz w:val="24"/>
          <w:szCs w:val="24"/>
        </w:rPr>
        <w:t xml:space="preserve">2 </w:t>
      </w:r>
      <w:r w:rsidR="006F441D" w:rsidRPr="00E06C06">
        <w:rPr>
          <w:rFonts w:ascii="Calibri" w:hAnsi="Calibri" w:cs="Calibri"/>
          <w:b/>
          <w:bCs/>
          <w:sz w:val="24"/>
          <w:szCs w:val="24"/>
        </w:rPr>
        <w:t>página</w:t>
      </w:r>
      <w:r w:rsidR="005964CB" w:rsidRPr="00E06C06">
        <w:rPr>
          <w:rFonts w:ascii="Calibri" w:hAnsi="Calibri" w:cs="Calibri"/>
          <w:b/>
          <w:bCs/>
          <w:sz w:val="24"/>
          <w:szCs w:val="24"/>
        </w:rPr>
        <w:t>s</w:t>
      </w:r>
      <w:r>
        <w:rPr>
          <w:rFonts w:ascii="Calibri" w:hAnsi="Calibri" w:cs="Calibri"/>
          <w:sz w:val="24"/>
          <w:szCs w:val="24"/>
        </w:rPr>
        <w:t>.</w:t>
      </w:r>
    </w:p>
    <w:p w14:paraId="7CB59235" w14:textId="77777777" w:rsidR="005964CB" w:rsidRDefault="005964CB" w:rsidP="005964CB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00F85240" w14:textId="4FBC4AB9" w:rsidR="005964CB" w:rsidRPr="00584EFF" w:rsidRDefault="00584EFF" w:rsidP="00584EFF">
      <w:pPr>
        <w:spacing w:line="360" w:lineRule="auto"/>
        <w:ind w:firstLine="851"/>
        <w:jc w:val="both"/>
        <w:rPr>
          <w:rFonts w:ascii="Calibri" w:hAnsi="Calibri" w:cs="Calibri"/>
          <w:color w:val="2F5496" w:themeColor="accent1" w:themeShade="BF"/>
          <w:sz w:val="24"/>
          <w:szCs w:val="24"/>
        </w:rPr>
      </w:pPr>
      <w:r>
        <w:rPr>
          <w:rFonts w:ascii="Calibri" w:hAnsi="Calibri" w:cs="Calibri"/>
          <w:color w:val="2F5496" w:themeColor="accent1" w:themeShade="BF"/>
          <w:sz w:val="24"/>
          <w:szCs w:val="24"/>
        </w:rPr>
        <w:t>5</w:t>
      </w:r>
      <w:r w:rsidR="005964CB" w:rsidRPr="00584EFF">
        <w:rPr>
          <w:rFonts w:ascii="Calibri" w:hAnsi="Calibri" w:cs="Calibri"/>
          <w:color w:val="2F5496" w:themeColor="accent1" w:themeShade="BF"/>
          <w:sz w:val="24"/>
          <w:szCs w:val="24"/>
        </w:rPr>
        <w:t>.2 C</w:t>
      </w:r>
      <w:r>
        <w:rPr>
          <w:rFonts w:ascii="Calibri" w:hAnsi="Calibri" w:cs="Calibri"/>
          <w:color w:val="2F5496" w:themeColor="accent1" w:themeShade="BF"/>
          <w:sz w:val="24"/>
          <w:szCs w:val="24"/>
        </w:rPr>
        <w:t xml:space="preserve">riterios de imputación y de </w:t>
      </w:r>
      <w:r w:rsidR="006F441D">
        <w:rPr>
          <w:rFonts w:ascii="Calibri" w:hAnsi="Calibri" w:cs="Calibri"/>
          <w:color w:val="2F5496" w:themeColor="accent1" w:themeShade="BF"/>
          <w:sz w:val="24"/>
          <w:szCs w:val="24"/>
        </w:rPr>
        <w:t>amortización</w:t>
      </w:r>
    </w:p>
    <w:p w14:paraId="0E7FFE54" w14:textId="5C0BDB3C" w:rsidR="008F13DC" w:rsidRDefault="005964CB" w:rsidP="005964CB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5964CB">
        <w:rPr>
          <w:rFonts w:ascii="Calibri" w:hAnsi="Calibri" w:cs="Calibri"/>
          <w:sz w:val="24"/>
          <w:szCs w:val="24"/>
        </w:rPr>
        <w:t>En su caso, aportar información explicativa sobre los métodos de reparto de los gastos imputados parcialmente, así como la justificación del método de amortización. Extensión máxima</w:t>
      </w:r>
      <w:r w:rsidR="007B71B8">
        <w:rPr>
          <w:rFonts w:ascii="Calibri" w:hAnsi="Calibri" w:cs="Calibri"/>
          <w:sz w:val="24"/>
          <w:szCs w:val="24"/>
        </w:rPr>
        <w:t xml:space="preserve"> de</w:t>
      </w:r>
      <w:r w:rsidRPr="005964CB">
        <w:rPr>
          <w:rFonts w:ascii="Calibri" w:hAnsi="Calibri" w:cs="Calibri"/>
          <w:sz w:val="24"/>
          <w:szCs w:val="24"/>
        </w:rPr>
        <w:t xml:space="preserve"> </w:t>
      </w:r>
      <w:r w:rsidR="006F441D" w:rsidRPr="00E06C06">
        <w:rPr>
          <w:rFonts w:ascii="Calibri" w:hAnsi="Calibri" w:cs="Calibri"/>
          <w:b/>
          <w:bCs/>
          <w:sz w:val="24"/>
          <w:szCs w:val="24"/>
        </w:rPr>
        <w:t>2</w:t>
      </w:r>
      <w:r w:rsidRPr="00E06C06">
        <w:rPr>
          <w:rFonts w:ascii="Calibri" w:hAnsi="Calibri" w:cs="Calibri"/>
          <w:b/>
          <w:bCs/>
          <w:sz w:val="24"/>
          <w:szCs w:val="24"/>
        </w:rPr>
        <w:t xml:space="preserve"> páginas</w:t>
      </w:r>
      <w:r w:rsidR="006F441D">
        <w:rPr>
          <w:rFonts w:ascii="Calibri" w:hAnsi="Calibri" w:cs="Calibri"/>
          <w:sz w:val="24"/>
          <w:szCs w:val="24"/>
        </w:rPr>
        <w:t>.</w:t>
      </w:r>
    </w:p>
    <w:p w14:paraId="503614A1" w14:textId="77777777" w:rsidR="006F441D" w:rsidRDefault="006F441D" w:rsidP="00272357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023C08B8" w14:textId="6028D15F" w:rsidR="00650294" w:rsidRDefault="00650294" w:rsidP="008F4450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="Calibri" w:hAnsi="Calibri" w:cs="Calibri"/>
          <w:color w:val="2F5496" w:themeColor="accent1" w:themeShade="BF"/>
          <w:sz w:val="24"/>
          <w:szCs w:val="24"/>
        </w:rPr>
      </w:pPr>
      <w:r>
        <w:rPr>
          <w:rFonts w:ascii="Calibri" w:hAnsi="Calibri" w:cs="Calibri"/>
          <w:color w:val="2F5496" w:themeColor="accent1" w:themeShade="BF"/>
          <w:sz w:val="24"/>
          <w:szCs w:val="24"/>
        </w:rPr>
        <w:t>COFINANCIACIÓN CON FAMI</w:t>
      </w:r>
      <w:r w:rsidR="00C501DA">
        <w:rPr>
          <w:rStyle w:val="Refdenotaalpie"/>
          <w:rFonts w:ascii="Calibri" w:hAnsi="Calibri" w:cs="Calibri"/>
          <w:color w:val="2F5496" w:themeColor="accent1" w:themeShade="BF"/>
          <w:sz w:val="24"/>
          <w:szCs w:val="24"/>
        </w:rPr>
        <w:footnoteReference w:id="2"/>
      </w:r>
    </w:p>
    <w:p w14:paraId="080BF4D2" w14:textId="129A9F0A" w:rsidR="006403DB" w:rsidRPr="00AF008B" w:rsidRDefault="00FB4DD2" w:rsidP="00650294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Medidas de gestión llevadas a cabo para cumplir con la legislación específica de FAMI. </w:t>
      </w:r>
      <w:r w:rsidR="007B71B8">
        <w:rPr>
          <w:rFonts w:ascii="Calibri" w:hAnsi="Calibri" w:cs="Calibri"/>
          <w:sz w:val="24"/>
          <w:szCs w:val="24"/>
        </w:rPr>
        <w:t xml:space="preserve">Extensión máxima de </w:t>
      </w:r>
      <w:r w:rsidRPr="00E06C06">
        <w:rPr>
          <w:rFonts w:ascii="Calibri" w:hAnsi="Calibri" w:cs="Calibri"/>
          <w:b/>
          <w:bCs/>
          <w:sz w:val="24"/>
          <w:szCs w:val="24"/>
        </w:rPr>
        <w:t xml:space="preserve">1 </w:t>
      </w:r>
      <w:r w:rsidR="00E06C06">
        <w:rPr>
          <w:rFonts w:ascii="Calibri" w:hAnsi="Calibri" w:cs="Calibri"/>
          <w:b/>
          <w:bCs/>
          <w:sz w:val="24"/>
          <w:szCs w:val="24"/>
        </w:rPr>
        <w:t>página.</w:t>
      </w:r>
      <w:r w:rsidR="007B71B8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202914DC" w14:textId="75F98142" w:rsidR="006F441D" w:rsidRDefault="006F441D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page"/>
      </w:r>
    </w:p>
    <w:p w14:paraId="17A9F3A3" w14:textId="17BBC385" w:rsidR="00650294" w:rsidRPr="00C6319E" w:rsidRDefault="00650294" w:rsidP="00650294">
      <w:pPr>
        <w:pStyle w:val="Prrafodelista"/>
        <w:numPr>
          <w:ilvl w:val="0"/>
          <w:numId w:val="18"/>
        </w:numPr>
        <w:spacing w:line="360" w:lineRule="auto"/>
        <w:jc w:val="both"/>
        <w:rPr>
          <w:rFonts w:ascii="Calibri" w:hAnsi="Calibri" w:cs="Calibri"/>
          <w:b/>
          <w:bCs/>
          <w:color w:val="2F5496" w:themeColor="accent1" w:themeShade="BF"/>
          <w:sz w:val="30"/>
          <w:szCs w:val="30"/>
        </w:rPr>
      </w:pPr>
      <w:r w:rsidRPr="00C6319E">
        <w:rPr>
          <w:rFonts w:ascii="Calibri" w:hAnsi="Calibri" w:cs="Calibri"/>
          <w:b/>
          <w:bCs/>
          <w:color w:val="2F5496" w:themeColor="accent1" w:themeShade="BF"/>
          <w:sz w:val="30"/>
          <w:szCs w:val="30"/>
        </w:rPr>
        <w:lastRenderedPageBreak/>
        <w:t>DOCUMENTACIÓN COMPLEMENTARIA</w:t>
      </w:r>
    </w:p>
    <w:p w14:paraId="7C957869" w14:textId="3D5FF299" w:rsidR="00650294" w:rsidRDefault="00650294" w:rsidP="00650294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B6B22">
        <w:rPr>
          <w:rFonts w:ascii="Calibri" w:hAnsi="Calibri" w:cs="Calibri"/>
          <w:sz w:val="24"/>
          <w:szCs w:val="24"/>
        </w:rPr>
        <w:t xml:space="preserve">En cumplimiento de </w:t>
      </w:r>
      <w:r w:rsidR="00BB6B22" w:rsidRPr="00BB6B22">
        <w:rPr>
          <w:rFonts w:ascii="Calibri" w:hAnsi="Calibri" w:cs="Calibri"/>
          <w:sz w:val="24"/>
          <w:szCs w:val="24"/>
        </w:rPr>
        <w:t>la Orden ISM/680/2022, de 19 de julio y de las Instrucciones para la gestión, seguimiento y justificación de los gastos en actuaciones, prestaciones y/o servicios en el marco de la acción concertada de protección internacional</w:t>
      </w:r>
      <w:r w:rsidR="00BB6B22">
        <w:rPr>
          <w:rFonts w:ascii="Calibri" w:hAnsi="Calibri" w:cs="Calibri"/>
          <w:sz w:val="24"/>
          <w:szCs w:val="24"/>
        </w:rPr>
        <w:t>, se incluyen en la justificación los siguientes extremos.</w:t>
      </w:r>
    </w:p>
    <w:p w14:paraId="48D02C25" w14:textId="77777777" w:rsidR="00C6319E" w:rsidRDefault="00C6319E" w:rsidP="00650294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5CBED5B9" w14:textId="31D35A4F" w:rsidR="00BB6B22" w:rsidRPr="00BB6B22" w:rsidRDefault="00BB6B22" w:rsidP="00BB6B22">
      <w:pPr>
        <w:pStyle w:val="Prrafodelista"/>
        <w:numPr>
          <w:ilvl w:val="0"/>
          <w:numId w:val="24"/>
        </w:numPr>
        <w:spacing w:line="360" w:lineRule="auto"/>
        <w:jc w:val="both"/>
        <w:rPr>
          <w:rFonts w:ascii="Calibri" w:hAnsi="Calibri" w:cs="Calibri"/>
          <w:color w:val="2F5496" w:themeColor="accent1" w:themeShade="BF"/>
          <w:sz w:val="24"/>
          <w:szCs w:val="24"/>
        </w:rPr>
      </w:pPr>
      <w:r w:rsidRPr="00BB6B22">
        <w:rPr>
          <w:rFonts w:ascii="Calibri" w:hAnsi="Calibri" w:cs="Calibri"/>
          <w:color w:val="2F5496" w:themeColor="accent1" w:themeShade="BF"/>
          <w:sz w:val="24"/>
          <w:szCs w:val="24"/>
        </w:rPr>
        <w:t>PUBLICIDAD</w:t>
      </w:r>
    </w:p>
    <w:p w14:paraId="6F4CBED1" w14:textId="424A4A4E" w:rsidR="00BB6B22" w:rsidRDefault="006F441D" w:rsidP="00BB6B22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</w:t>
      </w:r>
      <w:r w:rsidR="00BB6B22" w:rsidRPr="00BB6B22">
        <w:rPr>
          <w:rFonts w:ascii="Calibri" w:hAnsi="Calibri" w:cs="Calibri"/>
          <w:sz w:val="24"/>
          <w:szCs w:val="24"/>
        </w:rPr>
        <w:t>etallar las medidas adoptadas para dar a conocer públicamente el proyecto, así como la publicidad de la financiación de la Dirección General</w:t>
      </w:r>
      <w:r w:rsidR="008F13DC">
        <w:rPr>
          <w:rFonts w:ascii="Calibri" w:hAnsi="Calibri" w:cs="Calibri"/>
          <w:sz w:val="24"/>
          <w:szCs w:val="24"/>
        </w:rPr>
        <w:t xml:space="preserve"> y el fondo FAMI en su caso</w:t>
      </w:r>
      <w:r w:rsidR="00BB6B22" w:rsidRPr="00BB6B22">
        <w:rPr>
          <w:rFonts w:ascii="Calibri" w:hAnsi="Calibri" w:cs="Calibri"/>
          <w:sz w:val="24"/>
          <w:szCs w:val="24"/>
        </w:rPr>
        <w:t xml:space="preserve"> (uso de logos, carteles, dípticos, cuñas de radio, difusión en prensa/audiovisual, etc.).</w:t>
      </w:r>
      <w:r w:rsidR="00E06C06">
        <w:rPr>
          <w:rFonts w:ascii="Calibri" w:hAnsi="Calibri" w:cs="Calibri"/>
          <w:sz w:val="24"/>
          <w:szCs w:val="24"/>
        </w:rPr>
        <w:t xml:space="preserve"> </w:t>
      </w:r>
      <w:r w:rsidR="007B71B8">
        <w:rPr>
          <w:rFonts w:ascii="Calibri" w:hAnsi="Calibri" w:cs="Calibri"/>
          <w:sz w:val="24"/>
          <w:szCs w:val="24"/>
        </w:rPr>
        <w:t xml:space="preserve">Extensión máxima de </w:t>
      </w:r>
      <w:r w:rsidR="00E06C06" w:rsidRPr="00E06C06">
        <w:rPr>
          <w:rFonts w:ascii="Calibri" w:hAnsi="Calibri" w:cs="Calibri"/>
          <w:b/>
          <w:bCs/>
          <w:sz w:val="24"/>
          <w:szCs w:val="24"/>
        </w:rPr>
        <w:t>2 páginas</w:t>
      </w:r>
      <w:r w:rsidR="00E06C06">
        <w:rPr>
          <w:rFonts w:ascii="Calibri" w:hAnsi="Calibri" w:cs="Calibri"/>
          <w:sz w:val="24"/>
          <w:szCs w:val="24"/>
        </w:rPr>
        <w:t>.</w:t>
      </w:r>
    </w:p>
    <w:p w14:paraId="7CC295AE" w14:textId="77777777" w:rsidR="00E449FB" w:rsidRDefault="00E449FB" w:rsidP="00BB6B22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42570A38" w14:textId="65949F49" w:rsidR="00BB6B22" w:rsidRPr="00BB6B22" w:rsidRDefault="00BB6B22" w:rsidP="00BB6B22">
      <w:pPr>
        <w:pStyle w:val="Prrafodelista"/>
        <w:numPr>
          <w:ilvl w:val="0"/>
          <w:numId w:val="24"/>
        </w:numPr>
        <w:spacing w:line="360" w:lineRule="auto"/>
        <w:jc w:val="both"/>
        <w:rPr>
          <w:rFonts w:ascii="Calibri" w:hAnsi="Calibri" w:cs="Calibri"/>
          <w:color w:val="2F5496" w:themeColor="accent1" w:themeShade="BF"/>
          <w:sz w:val="24"/>
          <w:szCs w:val="24"/>
        </w:rPr>
      </w:pPr>
      <w:r w:rsidRPr="00BB6B22">
        <w:rPr>
          <w:rFonts w:ascii="Calibri" w:hAnsi="Calibri" w:cs="Calibri"/>
          <w:color w:val="2F5496" w:themeColor="accent1" w:themeShade="BF"/>
          <w:sz w:val="24"/>
          <w:szCs w:val="24"/>
        </w:rPr>
        <w:t>CUSTODIA DE LA DOCUMENTACIÓN</w:t>
      </w:r>
    </w:p>
    <w:p w14:paraId="195B56BD" w14:textId="25535452" w:rsidR="00BB6B22" w:rsidRDefault="00BB6B22" w:rsidP="00BB6B22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8F13DC">
        <w:rPr>
          <w:rFonts w:ascii="Calibri" w:hAnsi="Calibri" w:cs="Calibri"/>
          <w:sz w:val="24"/>
          <w:szCs w:val="24"/>
        </w:rPr>
        <w:t xml:space="preserve">Adjuntar, debidamente cumplimentada, la </w:t>
      </w:r>
      <w:r w:rsidR="008F13DC" w:rsidRPr="008F13DC">
        <w:rPr>
          <w:rFonts w:ascii="Calibri" w:hAnsi="Calibri" w:cs="Calibri"/>
          <w:sz w:val="24"/>
          <w:szCs w:val="24"/>
        </w:rPr>
        <w:t>d</w:t>
      </w:r>
      <w:r w:rsidRPr="008F13DC">
        <w:rPr>
          <w:rFonts w:ascii="Calibri" w:hAnsi="Calibri" w:cs="Calibri"/>
          <w:sz w:val="24"/>
          <w:szCs w:val="24"/>
        </w:rPr>
        <w:t>eclaración responsable</w:t>
      </w:r>
      <w:r w:rsidR="008F13DC" w:rsidRPr="008F13DC">
        <w:rPr>
          <w:rFonts w:ascii="Calibri" w:hAnsi="Calibri" w:cs="Calibri"/>
          <w:sz w:val="24"/>
          <w:szCs w:val="24"/>
        </w:rPr>
        <w:t xml:space="preserve"> de</w:t>
      </w:r>
      <w:r w:rsidRPr="008F13DC">
        <w:rPr>
          <w:rFonts w:ascii="Calibri" w:hAnsi="Calibri" w:cs="Calibri"/>
          <w:sz w:val="24"/>
          <w:szCs w:val="24"/>
        </w:rPr>
        <w:t xml:space="preserve"> custodia documentación</w:t>
      </w:r>
      <w:r w:rsidR="00860136">
        <w:rPr>
          <w:rFonts w:ascii="Calibri" w:hAnsi="Calibri" w:cs="Calibri"/>
          <w:sz w:val="24"/>
          <w:szCs w:val="24"/>
        </w:rPr>
        <w:t>.</w:t>
      </w:r>
      <w:r w:rsidR="005964CB">
        <w:rPr>
          <w:rFonts w:ascii="Calibri" w:hAnsi="Calibri" w:cs="Calibri"/>
          <w:sz w:val="24"/>
          <w:szCs w:val="24"/>
        </w:rPr>
        <w:t xml:space="preserve"> </w:t>
      </w:r>
    </w:p>
    <w:p w14:paraId="0C3EFFD0" w14:textId="77777777" w:rsidR="00E449FB" w:rsidRDefault="00E449FB" w:rsidP="00BB6B22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7CAA4F73" w14:textId="2437AE66" w:rsidR="00BB6B22" w:rsidRPr="00BB6B22" w:rsidRDefault="00BB6B22" w:rsidP="00BB6B22">
      <w:pPr>
        <w:pStyle w:val="Prrafodelista"/>
        <w:numPr>
          <w:ilvl w:val="0"/>
          <w:numId w:val="24"/>
        </w:numPr>
        <w:spacing w:line="360" w:lineRule="auto"/>
        <w:jc w:val="both"/>
        <w:rPr>
          <w:rFonts w:ascii="Calibri" w:hAnsi="Calibri" w:cs="Calibri"/>
          <w:color w:val="2F5496" w:themeColor="accent1" w:themeShade="BF"/>
          <w:sz w:val="24"/>
          <w:szCs w:val="24"/>
        </w:rPr>
      </w:pPr>
      <w:r w:rsidRPr="00BB6B22">
        <w:rPr>
          <w:rFonts w:ascii="Calibri" w:hAnsi="Calibri" w:cs="Calibri"/>
          <w:color w:val="2F5496" w:themeColor="accent1" w:themeShade="BF"/>
          <w:sz w:val="24"/>
          <w:szCs w:val="24"/>
        </w:rPr>
        <w:t>VALORACION DE LA ACCIÓN CONCERTADA</w:t>
      </w:r>
      <w:r w:rsidR="00247FB4">
        <w:rPr>
          <w:rFonts w:ascii="Calibri" w:hAnsi="Calibri" w:cs="Calibri"/>
          <w:color w:val="2F5496" w:themeColor="accent1" w:themeShade="BF"/>
          <w:sz w:val="24"/>
          <w:szCs w:val="24"/>
        </w:rPr>
        <w:t xml:space="preserve"> COMO INSTRUMENTO DE GESTIÓN</w:t>
      </w:r>
    </w:p>
    <w:p w14:paraId="16F256FC" w14:textId="58F8324F" w:rsidR="007A1467" w:rsidRPr="00BB6B22" w:rsidRDefault="00BB6B22" w:rsidP="00E26F4B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Valoración general sobre la acción concertada y conclusiones, fortalezas y buenas prácticas, identificación de puntos débiles y áreas de mejora</w:t>
      </w:r>
      <w:r w:rsidR="007B71B8">
        <w:rPr>
          <w:rFonts w:ascii="Calibri" w:hAnsi="Calibri" w:cs="Calibri"/>
          <w:sz w:val="24"/>
          <w:szCs w:val="24"/>
        </w:rPr>
        <w:t xml:space="preserve">. Extensión máxima de </w:t>
      </w:r>
      <w:r w:rsidRPr="00E06C06">
        <w:rPr>
          <w:rFonts w:ascii="Calibri" w:hAnsi="Calibri" w:cs="Calibri"/>
          <w:b/>
          <w:bCs/>
          <w:sz w:val="24"/>
          <w:szCs w:val="24"/>
        </w:rPr>
        <w:t>2 páginas</w:t>
      </w:r>
      <w:r>
        <w:rPr>
          <w:rFonts w:ascii="Calibri" w:hAnsi="Calibri" w:cs="Calibri"/>
          <w:sz w:val="24"/>
          <w:szCs w:val="24"/>
        </w:rPr>
        <w:t>.</w:t>
      </w:r>
      <w:r w:rsidR="00E26F4B" w:rsidRPr="00BB6B22">
        <w:rPr>
          <w:rFonts w:ascii="Calibri" w:hAnsi="Calibri" w:cs="Calibri"/>
          <w:sz w:val="24"/>
          <w:szCs w:val="24"/>
        </w:rPr>
        <w:t xml:space="preserve"> </w:t>
      </w:r>
    </w:p>
    <w:sectPr w:rsidR="007A1467" w:rsidRPr="00BB6B22" w:rsidSect="00E26F4B">
      <w:headerReference w:type="default" r:id="rId10"/>
      <w:pgSz w:w="11906" w:h="16838" w:code="9"/>
      <w:pgMar w:top="1985" w:right="1133" w:bottom="1134" w:left="1418" w:header="68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087D4" w14:textId="77777777" w:rsidR="00520CDD" w:rsidRDefault="00520CDD">
      <w:r>
        <w:separator/>
      </w:r>
    </w:p>
  </w:endnote>
  <w:endnote w:type="continuationSeparator" w:id="0">
    <w:p w14:paraId="5CE5E2D0" w14:textId="77777777" w:rsidR="00520CDD" w:rsidRDefault="00520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AD6BF" w14:textId="5E417867" w:rsidR="00033B95" w:rsidRDefault="00033B95" w:rsidP="0092391B">
    <w:pPr>
      <w:pStyle w:val="Piedepgina"/>
      <w:framePr w:wrap="around" w:vAnchor="text" w:hAnchor="margin" w:xAlign="right" w:y="1"/>
      <w:rPr>
        <w:rStyle w:val="Nmerodepgina"/>
      </w:rPr>
    </w:pPr>
  </w:p>
  <w:p w14:paraId="51FDF873" w14:textId="77777777" w:rsidR="00033B95" w:rsidRDefault="00033B95" w:rsidP="00FE12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5A3D2" w14:textId="77777777" w:rsidR="00520CDD" w:rsidRDefault="00520CDD">
      <w:r>
        <w:separator/>
      </w:r>
    </w:p>
  </w:footnote>
  <w:footnote w:type="continuationSeparator" w:id="0">
    <w:p w14:paraId="0D17E1B2" w14:textId="77777777" w:rsidR="00520CDD" w:rsidRDefault="00520CDD">
      <w:r>
        <w:continuationSeparator/>
      </w:r>
    </w:p>
  </w:footnote>
  <w:footnote w:id="1">
    <w:p w14:paraId="7BDA5A25" w14:textId="53CBD225" w:rsidR="00267E85" w:rsidRPr="00C501DA" w:rsidRDefault="00267E85">
      <w:pPr>
        <w:pStyle w:val="Textonotapie"/>
        <w:rPr>
          <w:rFonts w:asciiTheme="minorHAnsi" w:hAnsiTheme="minorHAnsi" w:cstheme="minorHAnsi"/>
          <w:lang w:val="es-ES"/>
        </w:rPr>
      </w:pPr>
      <w:r w:rsidRPr="00C501DA">
        <w:rPr>
          <w:rStyle w:val="Refdenotaalpie"/>
          <w:rFonts w:asciiTheme="minorHAnsi" w:hAnsiTheme="minorHAnsi" w:cstheme="minorHAnsi"/>
        </w:rPr>
        <w:footnoteRef/>
      </w:r>
      <w:r w:rsidRPr="00C501DA">
        <w:rPr>
          <w:rFonts w:asciiTheme="minorHAnsi" w:hAnsiTheme="minorHAnsi" w:cstheme="minorHAnsi"/>
        </w:rPr>
        <w:t xml:space="preserve"> </w:t>
      </w:r>
      <w:r w:rsidRPr="00C501DA">
        <w:rPr>
          <w:rFonts w:asciiTheme="minorHAnsi" w:hAnsiTheme="minorHAnsi" w:cstheme="minorHAnsi"/>
          <w:lang w:val="es-ES"/>
        </w:rPr>
        <w:t>No se incluirán los gastos asociados a servicio</w:t>
      </w:r>
      <w:r w:rsidR="001A0E5B">
        <w:rPr>
          <w:rFonts w:asciiTheme="minorHAnsi" w:hAnsiTheme="minorHAnsi" w:cstheme="minorHAnsi"/>
          <w:lang w:val="es-ES"/>
        </w:rPr>
        <w:t>s</w:t>
      </w:r>
      <w:r w:rsidRPr="00C501DA">
        <w:rPr>
          <w:rFonts w:asciiTheme="minorHAnsi" w:hAnsiTheme="minorHAnsi" w:cstheme="minorHAnsi"/>
          <w:lang w:val="es-ES"/>
        </w:rPr>
        <w:t xml:space="preserve"> de apoyo, intervención y acompañamiento.</w:t>
      </w:r>
    </w:p>
  </w:footnote>
  <w:footnote w:id="2">
    <w:p w14:paraId="18F5182F" w14:textId="22A7990B" w:rsidR="00C501DA" w:rsidRPr="00C501DA" w:rsidRDefault="00C501DA">
      <w:pPr>
        <w:pStyle w:val="Textonotapie"/>
        <w:rPr>
          <w:rFonts w:asciiTheme="minorHAnsi" w:hAnsiTheme="minorHAnsi" w:cstheme="minorHAnsi"/>
          <w:lang w:val="es-ES"/>
        </w:rPr>
      </w:pPr>
      <w:r>
        <w:rPr>
          <w:rStyle w:val="Refdenotaalpie"/>
        </w:rPr>
        <w:footnoteRef/>
      </w:r>
      <w:r>
        <w:t xml:space="preserve"> </w:t>
      </w:r>
      <w:r w:rsidRPr="00C501DA">
        <w:rPr>
          <w:rFonts w:asciiTheme="minorHAnsi" w:hAnsiTheme="minorHAnsi" w:cstheme="minorHAnsi"/>
          <w:lang w:val="es-ES"/>
        </w:rPr>
        <w:t xml:space="preserve">Completar solo por las entidades que cuenten con cofinanciación.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13" w:rightFromText="142" w:vertAnchor="page" w:horzAnchor="page" w:tblpX="1847" w:tblpY="908"/>
      <w:tblOverlap w:val="never"/>
      <w:tblW w:w="311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9"/>
    </w:tblGrid>
    <w:tr w:rsidR="0045693B" w14:paraId="480D4AB8" w14:textId="77777777" w:rsidTr="00EF5D97">
      <w:trPr>
        <w:trHeight w:val="381"/>
      </w:trPr>
      <w:tc>
        <w:tcPr>
          <w:tcW w:w="3119" w:type="dxa"/>
        </w:tcPr>
        <w:p w14:paraId="07888FF0" w14:textId="3AF3A13F" w:rsidR="005A6A11" w:rsidRDefault="0045693B" w:rsidP="00EF5D97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s-ES"/>
            </w:rPr>
          </w:pPr>
          <w:bookmarkStart w:id="0" w:name="_Hlk104911219"/>
          <w:r>
            <w:rPr>
              <w:rFonts w:ascii="Gill Sans MT" w:hAnsi="Gill Sans MT"/>
              <w:snapToGrid w:val="0"/>
              <w:color w:val="000000"/>
              <w:sz w:val="18"/>
              <w:lang w:val="es-ES"/>
            </w:rPr>
            <w:t xml:space="preserve">MINISTERIO </w:t>
          </w:r>
        </w:p>
        <w:p w14:paraId="3994E05B" w14:textId="0A0DE315" w:rsidR="005A6A11" w:rsidRDefault="0045693B" w:rsidP="00EF5D97">
          <w:pPr>
            <w:pStyle w:val="Textonotapie"/>
            <w:tabs>
              <w:tab w:val="left" w:pos="1021"/>
              <w:tab w:val="left" w:pos="8080"/>
            </w:tabs>
            <w:ind w:right="-420"/>
            <w:rPr>
              <w:rFonts w:ascii="Gill Sans MT" w:hAnsi="Gill Sans MT"/>
              <w:snapToGrid w:val="0"/>
              <w:color w:val="000000"/>
              <w:sz w:val="18"/>
              <w:lang w:val="es-E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s-ES"/>
            </w:rPr>
            <w:t>DE INCLUSIÓN, SEGURIDAD</w:t>
          </w:r>
          <w:r w:rsidR="00EF5D97">
            <w:rPr>
              <w:rFonts w:ascii="Gill Sans MT" w:hAnsi="Gill Sans MT"/>
              <w:snapToGrid w:val="0"/>
              <w:color w:val="000000"/>
              <w:sz w:val="18"/>
              <w:lang w:val="es-ES"/>
            </w:rPr>
            <w:t xml:space="preserve"> </w:t>
          </w:r>
          <w:r>
            <w:rPr>
              <w:rFonts w:ascii="Gill Sans MT" w:hAnsi="Gill Sans MT"/>
              <w:snapToGrid w:val="0"/>
              <w:color w:val="000000"/>
              <w:sz w:val="18"/>
              <w:lang w:val="es-ES"/>
            </w:rPr>
            <w:t>SOCIAL</w:t>
          </w:r>
        </w:p>
        <w:p w14:paraId="1CB432CB" w14:textId="3B9921D5" w:rsidR="0045693B" w:rsidRDefault="005A6A11" w:rsidP="00EF5D97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s-E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s-ES"/>
            </w:rPr>
            <w:t>Y MIGRACIONES</w:t>
          </w:r>
        </w:p>
      </w:tc>
    </w:tr>
    <w:tr w:rsidR="0045693B" w14:paraId="13596572" w14:textId="77777777" w:rsidTr="00EF5D97">
      <w:trPr>
        <w:trHeight w:val="148"/>
      </w:trPr>
      <w:tc>
        <w:tcPr>
          <w:tcW w:w="3119" w:type="dxa"/>
        </w:tcPr>
        <w:p w14:paraId="40F85ECB" w14:textId="77777777" w:rsidR="0045693B" w:rsidRDefault="0045693B" w:rsidP="00EF5D97">
          <w:pPr>
            <w:pStyle w:val="Textonotapie"/>
            <w:tabs>
              <w:tab w:val="left" w:pos="1021"/>
              <w:tab w:val="left" w:pos="8080"/>
            </w:tabs>
            <w:jc w:val="both"/>
            <w:rPr>
              <w:sz w:val="24"/>
            </w:rPr>
          </w:pPr>
          <w:r>
            <w:rPr>
              <w:sz w:val="24"/>
            </w:rPr>
            <w:t xml:space="preserve">                                                               </w:t>
          </w:r>
        </w:p>
      </w:tc>
    </w:tr>
  </w:tbl>
  <w:bookmarkEnd w:id="0"/>
  <w:p w14:paraId="679575C4" w14:textId="1333C163" w:rsidR="0045693B" w:rsidRPr="0040691A" w:rsidRDefault="002B1E3E" w:rsidP="0045693B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438EAB50" wp14:editId="4901CFF7">
          <wp:simplePos x="0" y="0"/>
          <wp:positionH relativeFrom="column">
            <wp:posOffset>3681095</wp:posOffset>
          </wp:positionH>
          <wp:positionV relativeFrom="paragraph">
            <wp:posOffset>-50800</wp:posOffset>
          </wp:positionV>
          <wp:extent cx="2124075" cy="866775"/>
          <wp:effectExtent l="0" t="0" r="9525" b="9525"/>
          <wp:wrapNone/>
          <wp:docPr id="1721968148" name="Imagen 1" descr="Interfaz de usuario gráfica,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1968148" name="Imagen 1" descr="Interfaz de usuario gráfica, 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681F48CF" wp14:editId="6DEA0B76">
          <wp:simplePos x="0" y="0"/>
          <wp:positionH relativeFrom="margin">
            <wp:posOffset>2390775</wp:posOffset>
          </wp:positionH>
          <wp:positionV relativeFrom="paragraph">
            <wp:posOffset>67945</wp:posOffset>
          </wp:positionV>
          <wp:extent cx="677545" cy="542290"/>
          <wp:effectExtent l="0" t="0" r="8255" b="0"/>
          <wp:wrapNone/>
          <wp:docPr id="510719871" name="Imagen 510719871" descr="Forma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0719871" name="Imagen 510719871" descr="Forma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54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BDC761" w14:textId="04B98A0D" w:rsidR="0045693B" w:rsidRPr="00230497" w:rsidRDefault="00FB4DD2" w:rsidP="0045693B">
    <w:pPr>
      <w:rPr>
        <w:vanish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011FE6BA" wp14:editId="287DF2AC">
          <wp:simplePos x="0" y="0"/>
          <wp:positionH relativeFrom="margin">
            <wp:align>left</wp:align>
          </wp:positionH>
          <wp:positionV relativeFrom="paragraph">
            <wp:posOffset>-1390650</wp:posOffset>
          </wp:positionV>
          <wp:extent cx="677971" cy="542290"/>
          <wp:effectExtent l="0" t="0" r="8255" b="0"/>
          <wp:wrapNone/>
          <wp:docPr id="99635126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971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693B">
      <w:rPr>
        <w:noProof/>
      </w:rPr>
      <w:drawing>
        <wp:anchor distT="0" distB="0" distL="0" distR="0" simplePos="0" relativeHeight="251659264" behindDoc="0" locked="0" layoutInCell="1" allowOverlap="0" wp14:anchorId="2D2E6CE5" wp14:editId="5E75E28A">
          <wp:simplePos x="0" y="0"/>
          <wp:positionH relativeFrom="page">
            <wp:posOffset>330835</wp:posOffset>
          </wp:positionH>
          <wp:positionV relativeFrom="page">
            <wp:posOffset>325120</wp:posOffset>
          </wp:positionV>
          <wp:extent cx="756285" cy="790575"/>
          <wp:effectExtent l="0" t="0" r="0" b="0"/>
          <wp:wrapSquare wrapText="bothSides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96B319" w14:textId="77777777" w:rsidR="0045693B" w:rsidRPr="003176BD" w:rsidRDefault="0045693B" w:rsidP="0045693B">
    <w:pPr>
      <w:rPr>
        <w:vanish/>
      </w:rPr>
    </w:pPr>
  </w:p>
  <w:p w14:paraId="6E619E45" w14:textId="77777777" w:rsidR="0045693B" w:rsidRDefault="0045693B" w:rsidP="0045693B">
    <w:pPr>
      <w:pStyle w:val="Encabezado"/>
    </w:pPr>
  </w:p>
  <w:p w14:paraId="3201B541" w14:textId="77777777" w:rsidR="00033B95" w:rsidRPr="0045693B" w:rsidRDefault="00033B95" w:rsidP="004569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A2CDF" w14:textId="06DCCADD" w:rsidR="002C1155" w:rsidRDefault="00752601" w:rsidP="002C1155">
    <w:pPr>
      <w:pStyle w:val="Encabezado"/>
      <w:tabs>
        <w:tab w:val="clear" w:pos="4252"/>
        <w:tab w:val="clear" w:pos="8504"/>
        <w:tab w:val="left" w:pos="2040"/>
      </w:tabs>
    </w:pPr>
    <w:r>
      <w:rPr>
        <w:noProof/>
      </w:rPr>
      <w:drawing>
        <wp:anchor distT="0" distB="0" distL="114300" distR="114300" simplePos="0" relativeHeight="251671552" behindDoc="1" locked="0" layoutInCell="1" allowOverlap="1" wp14:anchorId="1B6BA829" wp14:editId="3101410C">
          <wp:simplePos x="0" y="0"/>
          <wp:positionH relativeFrom="margin">
            <wp:posOffset>2390775</wp:posOffset>
          </wp:positionH>
          <wp:positionV relativeFrom="paragraph">
            <wp:posOffset>98729</wp:posOffset>
          </wp:positionV>
          <wp:extent cx="677545" cy="542290"/>
          <wp:effectExtent l="0" t="0" r="8255" b="0"/>
          <wp:wrapNone/>
          <wp:docPr id="2001508627" name="Imagen 2001508627" descr="Forma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0719871" name="Imagen 510719871" descr="Forma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54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2576" behindDoc="1" locked="0" layoutInCell="1" allowOverlap="1" wp14:anchorId="2E44E9D3" wp14:editId="004B5383">
          <wp:simplePos x="0" y="0"/>
          <wp:positionH relativeFrom="column">
            <wp:posOffset>3681095</wp:posOffset>
          </wp:positionH>
          <wp:positionV relativeFrom="paragraph">
            <wp:posOffset>-108557</wp:posOffset>
          </wp:positionV>
          <wp:extent cx="2124075" cy="866775"/>
          <wp:effectExtent l="0" t="0" r="9525" b="9525"/>
          <wp:wrapNone/>
          <wp:docPr id="65546564" name="Imagen 65546564" descr="Interfaz de usuario gráfica,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1968148" name="Imagen 1" descr="Interfaz de usuario gráfica, Text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pPr w:leftFromText="113" w:rightFromText="142" w:vertAnchor="page" w:horzAnchor="page" w:tblpX="1847" w:tblpY="908"/>
      <w:tblOverlap w:val="never"/>
      <w:tblW w:w="311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9"/>
    </w:tblGrid>
    <w:tr w:rsidR="002C1155" w14:paraId="349B813E" w14:textId="77777777" w:rsidTr="00034CEB">
      <w:trPr>
        <w:trHeight w:val="381"/>
      </w:trPr>
      <w:tc>
        <w:tcPr>
          <w:tcW w:w="3119" w:type="dxa"/>
        </w:tcPr>
        <w:p w14:paraId="3D383589" w14:textId="77777777" w:rsidR="002C1155" w:rsidRDefault="002C1155" w:rsidP="002C1155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s-E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s-ES"/>
            </w:rPr>
            <w:t xml:space="preserve">MINISTERIO </w:t>
          </w:r>
        </w:p>
        <w:p w14:paraId="306AB066" w14:textId="77777777" w:rsidR="002C1155" w:rsidRDefault="002C1155" w:rsidP="002C1155">
          <w:pPr>
            <w:pStyle w:val="Textonotapie"/>
            <w:tabs>
              <w:tab w:val="left" w:pos="1021"/>
              <w:tab w:val="left" w:pos="8080"/>
            </w:tabs>
            <w:ind w:right="-420"/>
            <w:rPr>
              <w:rFonts w:ascii="Gill Sans MT" w:hAnsi="Gill Sans MT"/>
              <w:snapToGrid w:val="0"/>
              <w:color w:val="000000"/>
              <w:sz w:val="18"/>
              <w:lang w:val="es-E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s-ES"/>
            </w:rPr>
            <w:t>DE INCLUSIÓN, SEGURIDAD SOCIAL</w:t>
          </w:r>
        </w:p>
        <w:p w14:paraId="07FDF48D" w14:textId="77777777" w:rsidR="002C1155" w:rsidRDefault="002C1155" w:rsidP="002C1155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s-E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s-ES"/>
            </w:rPr>
            <w:t>Y MIGRACIONES</w:t>
          </w:r>
        </w:p>
      </w:tc>
    </w:tr>
    <w:tr w:rsidR="002C1155" w14:paraId="13EA9FF5" w14:textId="77777777" w:rsidTr="00034CEB">
      <w:trPr>
        <w:trHeight w:val="148"/>
      </w:trPr>
      <w:tc>
        <w:tcPr>
          <w:tcW w:w="3119" w:type="dxa"/>
        </w:tcPr>
        <w:p w14:paraId="4CB9EDF5" w14:textId="77777777" w:rsidR="002C1155" w:rsidRDefault="002C1155" w:rsidP="002C1155">
          <w:pPr>
            <w:pStyle w:val="Textonotapie"/>
            <w:tabs>
              <w:tab w:val="left" w:pos="1021"/>
              <w:tab w:val="left" w:pos="8080"/>
            </w:tabs>
            <w:jc w:val="both"/>
            <w:rPr>
              <w:sz w:val="24"/>
            </w:rPr>
          </w:pPr>
          <w:r>
            <w:rPr>
              <w:sz w:val="24"/>
            </w:rPr>
            <w:t xml:space="preserve">                                                               </w:t>
          </w:r>
        </w:p>
      </w:tc>
    </w:tr>
  </w:tbl>
  <w:p w14:paraId="2B072637" w14:textId="15EB81BC" w:rsidR="002C1155" w:rsidRPr="0040691A" w:rsidRDefault="002C1155" w:rsidP="002C1155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14:paraId="4C51C5E6" w14:textId="77777777" w:rsidR="002C1155" w:rsidRPr="00230497" w:rsidRDefault="002C1155" w:rsidP="002C1155">
    <w:pPr>
      <w:rPr>
        <w:vanish/>
      </w:rPr>
    </w:pPr>
    <w:r>
      <w:rPr>
        <w:noProof/>
      </w:rPr>
      <w:drawing>
        <wp:anchor distT="0" distB="0" distL="114300" distR="114300" simplePos="0" relativeHeight="251670528" behindDoc="1" locked="0" layoutInCell="1" allowOverlap="1" wp14:anchorId="19475A87" wp14:editId="6168B9D8">
          <wp:simplePos x="0" y="0"/>
          <wp:positionH relativeFrom="margin">
            <wp:align>left</wp:align>
          </wp:positionH>
          <wp:positionV relativeFrom="paragraph">
            <wp:posOffset>-1390650</wp:posOffset>
          </wp:positionV>
          <wp:extent cx="677971" cy="542290"/>
          <wp:effectExtent l="0" t="0" r="8255" b="0"/>
          <wp:wrapNone/>
          <wp:docPr id="115713621" name="Imagen 115713621" descr="Forma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13621" name="Imagen 115713621" descr="Forma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971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9504" behindDoc="0" locked="0" layoutInCell="1" allowOverlap="0" wp14:anchorId="09AE7448" wp14:editId="04AF9559">
          <wp:simplePos x="0" y="0"/>
          <wp:positionH relativeFrom="page">
            <wp:posOffset>330835</wp:posOffset>
          </wp:positionH>
          <wp:positionV relativeFrom="page">
            <wp:posOffset>325120</wp:posOffset>
          </wp:positionV>
          <wp:extent cx="756285" cy="790575"/>
          <wp:effectExtent l="0" t="0" r="0" b="0"/>
          <wp:wrapSquare wrapText="bothSides"/>
          <wp:docPr id="143057970" name="Imagen 143057970" descr="Dibujo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057970" name="Imagen 143057970" descr="Dibujo en blanco y negr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21F20D" w14:textId="77777777" w:rsidR="002C1155" w:rsidRPr="003176BD" w:rsidRDefault="002C1155" w:rsidP="002C1155">
    <w:pPr>
      <w:rPr>
        <w:vanish/>
      </w:rPr>
    </w:pPr>
  </w:p>
  <w:p w14:paraId="494FD355" w14:textId="77777777" w:rsidR="002C1155" w:rsidRDefault="002C1155" w:rsidP="002C1155">
    <w:pPr>
      <w:pStyle w:val="Encabezado"/>
    </w:pPr>
  </w:p>
  <w:p w14:paraId="166B5267" w14:textId="77777777" w:rsidR="002C1155" w:rsidRPr="0045693B" w:rsidRDefault="002C1155" w:rsidP="002C1155">
    <w:pPr>
      <w:pStyle w:val="Encabezado"/>
    </w:pPr>
  </w:p>
  <w:p w14:paraId="74DA2313" w14:textId="0994D774" w:rsidR="004770E6" w:rsidRDefault="004770E6" w:rsidP="002C1155">
    <w:pPr>
      <w:pStyle w:val="Encabezado"/>
      <w:tabs>
        <w:tab w:val="clear" w:pos="4252"/>
        <w:tab w:val="clear" w:pos="8504"/>
        <w:tab w:val="left" w:pos="20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41CC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C07940"/>
    <w:multiLevelType w:val="hybridMultilevel"/>
    <w:tmpl w:val="D870BA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736CD"/>
    <w:multiLevelType w:val="hybridMultilevel"/>
    <w:tmpl w:val="16340AA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9F36AD"/>
    <w:multiLevelType w:val="hybridMultilevel"/>
    <w:tmpl w:val="78C6AD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043FF3"/>
    <w:multiLevelType w:val="hybridMultilevel"/>
    <w:tmpl w:val="8C50530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5733B"/>
    <w:multiLevelType w:val="multilevel"/>
    <w:tmpl w:val="DBE692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AEB0BB0"/>
    <w:multiLevelType w:val="hybridMultilevel"/>
    <w:tmpl w:val="0D2229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F0759"/>
    <w:multiLevelType w:val="hybridMultilevel"/>
    <w:tmpl w:val="3446C16C"/>
    <w:lvl w:ilvl="0" w:tplc="490CC9A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34AA8"/>
    <w:multiLevelType w:val="hybridMultilevel"/>
    <w:tmpl w:val="2B04A8EE"/>
    <w:lvl w:ilvl="0" w:tplc="1640F65E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D747B9"/>
    <w:multiLevelType w:val="hybridMultilevel"/>
    <w:tmpl w:val="8DA0C43A"/>
    <w:lvl w:ilvl="0" w:tplc="31088CFA">
      <w:start w:val="5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76C7F"/>
    <w:multiLevelType w:val="hybridMultilevel"/>
    <w:tmpl w:val="1E0E7F56"/>
    <w:lvl w:ilvl="0" w:tplc="680C12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048FE"/>
    <w:multiLevelType w:val="hybridMultilevel"/>
    <w:tmpl w:val="971453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CADC56">
      <w:start w:val="4"/>
      <w:numFmt w:val="bullet"/>
      <w:lvlText w:val="-"/>
      <w:lvlJc w:val="left"/>
      <w:pPr>
        <w:ind w:left="1935" w:hanging="855"/>
      </w:pPr>
      <w:rPr>
        <w:rFonts w:ascii="Calibri" w:eastAsia="Times New Roman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758AB"/>
    <w:multiLevelType w:val="hybridMultilevel"/>
    <w:tmpl w:val="B4B069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84898"/>
    <w:multiLevelType w:val="hybridMultilevel"/>
    <w:tmpl w:val="61461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6626B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6AF14D9"/>
    <w:multiLevelType w:val="hybridMultilevel"/>
    <w:tmpl w:val="16340A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9E61C1"/>
    <w:multiLevelType w:val="hybridMultilevel"/>
    <w:tmpl w:val="16340A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D505F1"/>
    <w:multiLevelType w:val="hybridMultilevel"/>
    <w:tmpl w:val="0484B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92D36"/>
    <w:multiLevelType w:val="hybridMultilevel"/>
    <w:tmpl w:val="4FCA856C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2752A"/>
    <w:multiLevelType w:val="multilevel"/>
    <w:tmpl w:val="1E3C2E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F4A3F76"/>
    <w:multiLevelType w:val="hybridMultilevel"/>
    <w:tmpl w:val="6DD2B408"/>
    <w:lvl w:ilvl="0" w:tplc="31088CFA">
      <w:start w:val="5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534F0C"/>
    <w:multiLevelType w:val="hybridMultilevel"/>
    <w:tmpl w:val="004477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B34932"/>
    <w:multiLevelType w:val="hybridMultilevel"/>
    <w:tmpl w:val="109A2E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40AB8"/>
    <w:multiLevelType w:val="multilevel"/>
    <w:tmpl w:val="EBE8BB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B734219"/>
    <w:multiLevelType w:val="hybridMultilevel"/>
    <w:tmpl w:val="AF783FE4"/>
    <w:lvl w:ilvl="0" w:tplc="01D47F1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C1067B"/>
    <w:multiLevelType w:val="hybridMultilevel"/>
    <w:tmpl w:val="D494CB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A771B0"/>
    <w:multiLevelType w:val="hybridMultilevel"/>
    <w:tmpl w:val="E766F9B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30864"/>
    <w:multiLevelType w:val="hybridMultilevel"/>
    <w:tmpl w:val="D7BE3BE6"/>
    <w:lvl w:ilvl="0" w:tplc="31088CFA">
      <w:start w:val="5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0C0A11"/>
    <w:multiLevelType w:val="hybridMultilevel"/>
    <w:tmpl w:val="16340A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C4694"/>
    <w:multiLevelType w:val="hybridMultilevel"/>
    <w:tmpl w:val="E766ED26"/>
    <w:lvl w:ilvl="0" w:tplc="31088CFA">
      <w:start w:val="5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03942"/>
    <w:multiLevelType w:val="hybridMultilevel"/>
    <w:tmpl w:val="4F9CAA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4876AB"/>
    <w:multiLevelType w:val="hybridMultilevel"/>
    <w:tmpl w:val="16340A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8C64A1"/>
    <w:multiLevelType w:val="hybridMultilevel"/>
    <w:tmpl w:val="658AB4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9379BC"/>
    <w:multiLevelType w:val="hybridMultilevel"/>
    <w:tmpl w:val="DFB6F5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924651">
    <w:abstractNumId w:val="32"/>
  </w:num>
  <w:num w:numId="2" w16cid:durableId="17363976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801908">
    <w:abstractNumId w:val="13"/>
  </w:num>
  <w:num w:numId="4" w16cid:durableId="1292708633">
    <w:abstractNumId w:val="12"/>
  </w:num>
  <w:num w:numId="5" w16cid:durableId="818694520">
    <w:abstractNumId w:val="6"/>
  </w:num>
  <w:num w:numId="6" w16cid:durableId="1560824349">
    <w:abstractNumId w:val="7"/>
  </w:num>
  <w:num w:numId="7" w16cid:durableId="1479494492">
    <w:abstractNumId w:val="10"/>
  </w:num>
  <w:num w:numId="8" w16cid:durableId="1993899477">
    <w:abstractNumId w:val="24"/>
  </w:num>
  <w:num w:numId="9" w16cid:durableId="553202506">
    <w:abstractNumId w:val="29"/>
  </w:num>
  <w:num w:numId="10" w16cid:durableId="647168206">
    <w:abstractNumId w:val="11"/>
  </w:num>
  <w:num w:numId="11" w16cid:durableId="1554273570">
    <w:abstractNumId w:val="25"/>
  </w:num>
  <w:num w:numId="12" w16cid:durableId="1195457444">
    <w:abstractNumId w:val="21"/>
  </w:num>
  <w:num w:numId="13" w16cid:durableId="763109777">
    <w:abstractNumId w:val="27"/>
  </w:num>
  <w:num w:numId="14" w16cid:durableId="47144563">
    <w:abstractNumId w:val="30"/>
  </w:num>
  <w:num w:numId="15" w16cid:durableId="1304505152">
    <w:abstractNumId w:val="9"/>
  </w:num>
  <w:num w:numId="16" w16cid:durableId="1656253899">
    <w:abstractNumId w:val="20"/>
  </w:num>
  <w:num w:numId="17" w16cid:durableId="2048218702">
    <w:abstractNumId w:val="3"/>
  </w:num>
  <w:num w:numId="18" w16cid:durableId="926306860">
    <w:abstractNumId w:val="18"/>
  </w:num>
  <w:num w:numId="19" w16cid:durableId="502745117">
    <w:abstractNumId w:val="4"/>
  </w:num>
  <w:num w:numId="20" w16cid:durableId="1695770317">
    <w:abstractNumId w:val="2"/>
  </w:num>
  <w:num w:numId="21" w16cid:durableId="280309817">
    <w:abstractNumId w:val="17"/>
  </w:num>
  <w:num w:numId="22" w16cid:durableId="90394799">
    <w:abstractNumId w:val="0"/>
  </w:num>
  <w:num w:numId="23" w16cid:durableId="1146504913">
    <w:abstractNumId w:val="26"/>
  </w:num>
  <w:num w:numId="24" w16cid:durableId="1335498317">
    <w:abstractNumId w:val="22"/>
  </w:num>
  <w:num w:numId="25" w16cid:durableId="2099979938">
    <w:abstractNumId w:val="16"/>
  </w:num>
  <w:num w:numId="26" w16cid:durableId="1413428177">
    <w:abstractNumId w:val="31"/>
  </w:num>
  <w:num w:numId="27" w16cid:durableId="1473139148">
    <w:abstractNumId w:val="28"/>
  </w:num>
  <w:num w:numId="28" w16cid:durableId="2024168101">
    <w:abstractNumId w:val="15"/>
  </w:num>
  <w:num w:numId="29" w16cid:durableId="1031610863">
    <w:abstractNumId w:val="14"/>
  </w:num>
  <w:num w:numId="30" w16cid:durableId="1079600761">
    <w:abstractNumId w:val="19"/>
  </w:num>
  <w:num w:numId="31" w16cid:durableId="1309475100">
    <w:abstractNumId w:val="5"/>
  </w:num>
  <w:num w:numId="32" w16cid:durableId="837378594">
    <w:abstractNumId w:val="23"/>
  </w:num>
  <w:num w:numId="33" w16cid:durableId="1654141047">
    <w:abstractNumId w:val="8"/>
  </w:num>
  <w:num w:numId="34" w16cid:durableId="2030526082">
    <w:abstractNumId w:val="33"/>
  </w:num>
  <w:num w:numId="35" w16cid:durableId="6865656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FA1"/>
    <w:rsid w:val="000032A7"/>
    <w:rsid w:val="00004691"/>
    <w:rsid w:val="00005252"/>
    <w:rsid w:val="000065FD"/>
    <w:rsid w:val="00011067"/>
    <w:rsid w:val="00011A63"/>
    <w:rsid w:val="000135B9"/>
    <w:rsid w:val="00014864"/>
    <w:rsid w:val="000161C3"/>
    <w:rsid w:val="00016BB0"/>
    <w:rsid w:val="00017312"/>
    <w:rsid w:val="00021D9F"/>
    <w:rsid w:val="00024EC6"/>
    <w:rsid w:val="00030050"/>
    <w:rsid w:val="0003348C"/>
    <w:rsid w:val="00033B95"/>
    <w:rsid w:val="00040B25"/>
    <w:rsid w:val="00041D70"/>
    <w:rsid w:val="00043663"/>
    <w:rsid w:val="00043DDA"/>
    <w:rsid w:val="00043DFB"/>
    <w:rsid w:val="000516CD"/>
    <w:rsid w:val="00054CA1"/>
    <w:rsid w:val="00060E9E"/>
    <w:rsid w:val="0006380A"/>
    <w:rsid w:val="000669C4"/>
    <w:rsid w:val="000677B9"/>
    <w:rsid w:val="000705B0"/>
    <w:rsid w:val="000809EB"/>
    <w:rsid w:val="00081144"/>
    <w:rsid w:val="00084B2C"/>
    <w:rsid w:val="00086C9B"/>
    <w:rsid w:val="000872E6"/>
    <w:rsid w:val="00087339"/>
    <w:rsid w:val="0008759F"/>
    <w:rsid w:val="0009286F"/>
    <w:rsid w:val="000930FF"/>
    <w:rsid w:val="000934FB"/>
    <w:rsid w:val="00093C0F"/>
    <w:rsid w:val="00094C8D"/>
    <w:rsid w:val="00096E06"/>
    <w:rsid w:val="000A099C"/>
    <w:rsid w:val="000A49FC"/>
    <w:rsid w:val="000A5BBB"/>
    <w:rsid w:val="000A68A6"/>
    <w:rsid w:val="000B03C7"/>
    <w:rsid w:val="000B32D1"/>
    <w:rsid w:val="000B3FA0"/>
    <w:rsid w:val="000B7054"/>
    <w:rsid w:val="000B726C"/>
    <w:rsid w:val="000C4801"/>
    <w:rsid w:val="000C49BC"/>
    <w:rsid w:val="000C6705"/>
    <w:rsid w:val="000C761D"/>
    <w:rsid w:val="000D1EC9"/>
    <w:rsid w:val="000D2509"/>
    <w:rsid w:val="000D2E6F"/>
    <w:rsid w:val="000E017D"/>
    <w:rsid w:val="000E1A68"/>
    <w:rsid w:val="000E3823"/>
    <w:rsid w:val="000E54BD"/>
    <w:rsid w:val="000E57EC"/>
    <w:rsid w:val="001007EB"/>
    <w:rsid w:val="00100855"/>
    <w:rsid w:val="001044B1"/>
    <w:rsid w:val="00122AD1"/>
    <w:rsid w:val="00123F59"/>
    <w:rsid w:val="00125373"/>
    <w:rsid w:val="00133255"/>
    <w:rsid w:val="00137AB4"/>
    <w:rsid w:val="001416E8"/>
    <w:rsid w:val="00141EB0"/>
    <w:rsid w:val="00144007"/>
    <w:rsid w:val="001444FA"/>
    <w:rsid w:val="00144C95"/>
    <w:rsid w:val="001459E3"/>
    <w:rsid w:val="001467CE"/>
    <w:rsid w:val="001501D5"/>
    <w:rsid w:val="001502FE"/>
    <w:rsid w:val="001520A1"/>
    <w:rsid w:val="00153A2A"/>
    <w:rsid w:val="001547FE"/>
    <w:rsid w:val="00160CD2"/>
    <w:rsid w:val="001622B5"/>
    <w:rsid w:val="00166312"/>
    <w:rsid w:val="00174DB8"/>
    <w:rsid w:val="00175ACC"/>
    <w:rsid w:val="00175B4B"/>
    <w:rsid w:val="00177590"/>
    <w:rsid w:val="00177F58"/>
    <w:rsid w:val="00183B52"/>
    <w:rsid w:val="00184771"/>
    <w:rsid w:val="00185F84"/>
    <w:rsid w:val="00187CA9"/>
    <w:rsid w:val="001931B0"/>
    <w:rsid w:val="00193BA8"/>
    <w:rsid w:val="0019517E"/>
    <w:rsid w:val="00195EAA"/>
    <w:rsid w:val="00196485"/>
    <w:rsid w:val="00197097"/>
    <w:rsid w:val="00197A8D"/>
    <w:rsid w:val="001A0E5B"/>
    <w:rsid w:val="001A2BD3"/>
    <w:rsid w:val="001B1062"/>
    <w:rsid w:val="001B5CBC"/>
    <w:rsid w:val="001B5ED0"/>
    <w:rsid w:val="001C0B4A"/>
    <w:rsid w:val="001C1D53"/>
    <w:rsid w:val="001C47C6"/>
    <w:rsid w:val="001C5F46"/>
    <w:rsid w:val="001D00D9"/>
    <w:rsid w:val="001D023E"/>
    <w:rsid w:val="001D0655"/>
    <w:rsid w:val="001D0EF8"/>
    <w:rsid w:val="001D2057"/>
    <w:rsid w:val="001D2159"/>
    <w:rsid w:val="001E08B0"/>
    <w:rsid w:val="001E0FA5"/>
    <w:rsid w:val="001E19CD"/>
    <w:rsid w:val="001E2FA6"/>
    <w:rsid w:val="001E3386"/>
    <w:rsid w:val="001E4068"/>
    <w:rsid w:val="001E4C6A"/>
    <w:rsid w:val="001E5436"/>
    <w:rsid w:val="001E59AE"/>
    <w:rsid w:val="001E6637"/>
    <w:rsid w:val="001E69D7"/>
    <w:rsid w:val="001E7C0F"/>
    <w:rsid w:val="001E7E63"/>
    <w:rsid w:val="001F0B6B"/>
    <w:rsid w:val="001F2A39"/>
    <w:rsid w:val="001F334A"/>
    <w:rsid w:val="001F663B"/>
    <w:rsid w:val="002016F8"/>
    <w:rsid w:val="00202BB9"/>
    <w:rsid w:val="00203238"/>
    <w:rsid w:val="00205184"/>
    <w:rsid w:val="00205CBD"/>
    <w:rsid w:val="00205ECB"/>
    <w:rsid w:val="00206011"/>
    <w:rsid w:val="00206296"/>
    <w:rsid w:val="00206512"/>
    <w:rsid w:val="00206BF0"/>
    <w:rsid w:val="00210A3A"/>
    <w:rsid w:val="00213F04"/>
    <w:rsid w:val="002147E1"/>
    <w:rsid w:val="00215BD1"/>
    <w:rsid w:val="00216610"/>
    <w:rsid w:val="002201AB"/>
    <w:rsid w:val="00222385"/>
    <w:rsid w:val="00223C65"/>
    <w:rsid w:val="00223EE6"/>
    <w:rsid w:val="002267C4"/>
    <w:rsid w:val="00226B53"/>
    <w:rsid w:val="002273A5"/>
    <w:rsid w:val="00230497"/>
    <w:rsid w:val="00231590"/>
    <w:rsid w:val="00231B85"/>
    <w:rsid w:val="0023370A"/>
    <w:rsid w:val="002348E1"/>
    <w:rsid w:val="00236A50"/>
    <w:rsid w:val="0024133A"/>
    <w:rsid w:val="00243473"/>
    <w:rsid w:val="0024445E"/>
    <w:rsid w:val="002476C1"/>
    <w:rsid w:val="00247FB4"/>
    <w:rsid w:val="00250A91"/>
    <w:rsid w:val="002518C0"/>
    <w:rsid w:val="00252289"/>
    <w:rsid w:val="0025471F"/>
    <w:rsid w:val="00256DD2"/>
    <w:rsid w:val="00260417"/>
    <w:rsid w:val="0026219B"/>
    <w:rsid w:val="00263739"/>
    <w:rsid w:val="00265D29"/>
    <w:rsid w:val="00266098"/>
    <w:rsid w:val="00266B16"/>
    <w:rsid w:val="00266B56"/>
    <w:rsid w:val="00267E85"/>
    <w:rsid w:val="00267EE1"/>
    <w:rsid w:val="00270857"/>
    <w:rsid w:val="0027189F"/>
    <w:rsid w:val="00272357"/>
    <w:rsid w:val="00273BB1"/>
    <w:rsid w:val="00275F5D"/>
    <w:rsid w:val="00282CBB"/>
    <w:rsid w:val="002836E3"/>
    <w:rsid w:val="0028370A"/>
    <w:rsid w:val="00284A52"/>
    <w:rsid w:val="002855BA"/>
    <w:rsid w:val="00286002"/>
    <w:rsid w:val="002866D2"/>
    <w:rsid w:val="00290345"/>
    <w:rsid w:val="00291200"/>
    <w:rsid w:val="00293178"/>
    <w:rsid w:val="00294BA2"/>
    <w:rsid w:val="0029748B"/>
    <w:rsid w:val="002A02AE"/>
    <w:rsid w:val="002A08BD"/>
    <w:rsid w:val="002A2099"/>
    <w:rsid w:val="002A5888"/>
    <w:rsid w:val="002B18EC"/>
    <w:rsid w:val="002B1BFA"/>
    <w:rsid w:val="002B1E3E"/>
    <w:rsid w:val="002B3295"/>
    <w:rsid w:val="002B702C"/>
    <w:rsid w:val="002C07BE"/>
    <w:rsid w:val="002C1155"/>
    <w:rsid w:val="002C1737"/>
    <w:rsid w:val="002C7F69"/>
    <w:rsid w:val="002D1655"/>
    <w:rsid w:val="002D4B97"/>
    <w:rsid w:val="002D4F46"/>
    <w:rsid w:val="002D50E6"/>
    <w:rsid w:val="002D5B16"/>
    <w:rsid w:val="002D6D92"/>
    <w:rsid w:val="002D7850"/>
    <w:rsid w:val="002E051F"/>
    <w:rsid w:val="002E1FE9"/>
    <w:rsid w:val="002E2287"/>
    <w:rsid w:val="002E2CE4"/>
    <w:rsid w:val="002E5621"/>
    <w:rsid w:val="002E5D99"/>
    <w:rsid w:val="002E65BE"/>
    <w:rsid w:val="002E6A1F"/>
    <w:rsid w:val="002E6F24"/>
    <w:rsid w:val="002E759B"/>
    <w:rsid w:val="002F334D"/>
    <w:rsid w:val="002F3391"/>
    <w:rsid w:val="002F631E"/>
    <w:rsid w:val="003006D6"/>
    <w:rsid w:val="00300BC9"/>
    <w:rsid w:val="00303AEB"/>
    <w:rsid w:val="00304FFE"/>
    <w:rsid w:val="00305624"/>
    <w:rsid w:val="00307352"/>
    <w:rsid w:val="00307D90"/>
    <w:rsid w:val="00312555"/>
    <w:rsid w:val="003143F3"/>
    <w:rsid w:val="0031500A"/>
    <w:rsid w:val="00316618"/>
    <w:rsid w:val="003167E4"/>
    <w:rsid w:val="003176BD"/>
    <w:rsid w:val="00321DE3"/>
    <w:rsid w:val="00322744"/>
    <w:rsid w:val="0032482A"/>
    <w:rsid w:val="00324AAC"/>
    <w:rsid w:val="00326905"/>
    <w:rsid w:val="0033166E"/>
    <w:rsid w:val="00333AC7"/>
    <w:rsid w:val="00335322"/>
    <w:rsid w:val="00335CD6"/>
    <w:rsid w:val="00341D06"/>
    <w:rsid w:val="003428E5"/>
    <w:rsid w:val="00345BFF"/>
    <w:rsid w:val="00345C0C"/>
    <w:rsid w:val="00347D21"/>
    <w:rsid w:val="00351468"/>
    <w:rsid w:val="003514C4"/>
    <w:rsid w:val="0036270C"/>
    <w:rsid w:val="0036589F"/>
    <w:rsid w:val="00365B81"/>
    <w:rsid w:val="00365BEE"/>
    <w:rsid w:val="0037049F"/>
    <w:rsid w:val="00370934"/>
    <w:rsid w:val="00370D2E"/>
    <w:rsid w:val="00371A79"/>
    <w:rsid w:val="00372787"/>
    <w:rsid w:val="00372BDB"/>
    <w:rsid w:val="003733B6"/>
    <w:rsid w:val="00373B91"/>
    <w:rsid w:val="00376B08"/>
    <w:rsid w:val="003803A6"/>
    <w:rsid w:val="0038163F"/>
    <w:rsid w:val="00381CE9"/>
    <w:rsid w:val="00384F4A"/>
    <w:rsid w:val="003851FB"/>
    <w:rsid w:val="00385493"/>
    <w:rsid w:val="00385F85"/>
    <w:rsid w:val="00394AB3"/>
    <w:rsid w:val="003970AA"/>
    <w:rsid w:val="003A30AF"/>
    <w:rsid w:val="003B38D0"/>
    <w:rsid w:val="003B5B70"/>
    <w:rsid w:val="003C14DA"/>
    <w:rsid w:val="003D0102"/>
    <w:rsid w:val="003D1362"/>
    <w:rsid w:val="003D2ED8"/>
    <w:rsid w:val="003D2F16"/>
    <w:rsid w:val="003D3FBC"/>
    <w:rsid w:val="003D4242"/>
    <w:rsid w:val="003D563D"/>
    <w:rsid w:val="003E3C55"/>
    <w:rsid w:val="003E45C5"/>
    <w:rsid w:val="003E5229"/>
    <w:rsid w:val="003E66A6"/>
    <w:rsid w:val="003E771E"/>
    <w:rsid w:val="003F44C6"/>
    <w:rsid w:val="003F56B1"/>
    <w:rsid w:val="003F641E"/>
    <w:rsid w:val="004013B1"/>
    <w:rsid w:val="00402F01"/>
    <w:rsid w:val="004037A2"/>
    <w:rsid w:val="0040691A"/>
    <w:rsid w:val="004075E1"/>
    <w:rsid w:val="004127D4"/>
    <w:rsid w:val="004135E1"/>
    <w:rsid w:val="004140CF"/>
    <w:rsid w:val="00416A9D"/>
    <w:rsid w:val="00421D99"/>
    <w:rsid w:val="004258CB"/>
    <w:rsid w:val="00425C5C"/>
    <w:rsid w:val="004271CA"/>
    <w:rsid w:val="00430319"/>
    <w:rsid w:val="00433C80"/>
    <w:rsid w:val="00433E2D"/>
    <w:rsid w:val="0043572D"/>
    <w:rsid w:val="00436188"/>
    <w:rsid w:val="004367E5"/>
    <w:rsid w:val="00440DF8"/>
    <w:rsid w:val="00442ECD"/>
    <w:rsid w:val="00444550"/>
    <w:rsid w:val="004460D2"/>
    <w:rsid w:val="00446743"/>
    <w:rsid w:val="0045004C"/>
    <w:rsid w:val="004516FC"/>
    <w:rsid w:val="00451BF2"/>
    <w:rsid w:val="0045279F"/>
    <w:rsid w:val="00453E7C"/>
    <w:rsid w:val="00454680"/>
    <w:rsid w:val="004547D0"/>
    <w:rsid w:val="00455543"/>
    <w:rsid w:val="00455771"/>
    <w:rsid w:val="0045693B"/>
    <w:rsid w:val="004569CF"/>
    <w:rsid w:val="004578C6"/>
    <w:rsid w:val="004650CB"/>
    <w:rsid w:val="00470D11"/>
    <w:rsid w:val="00470DC9"/>
    <w:rsid w:val="00471014"/>
    <w:rsid w:val="004721ED"/>
    <w:rsid w:val="0047429C"/>
    <w:rsid w:val="0047430C"/>
    <w:rsid w:val="0047685D"/>
    <w:rsid w:val="004770E6"/>
    <w:rsid w:val="00477379"/>
    <w:rsid w:val="00477611"/>
    <w:rsid w:val="00477FC2"/>
    <w:rsid w:val="00482F17"/>
    <w:rsid w:val="0048469D"/>
    <w:rsid w:val="00484B88"/>
    <w:rsid w:val="00484C5F"/>
    <w:rsid w:val="004852ED"/>
    <w:rsid w:val="00485578"/>
    <w:rsid w:val="004867AB"/>
    <w:rsid w:val="00486C4F"/>
    <w:rsid w:val="00491F8B"/>
    <w:rsid w:val="00492918"/>
    <w:rsid w:val="00495A7B"/>
    <w:rsid w:val="0049690B"/>
    <w:rsid w:val="004972B1"/>
    <w:rsid w:val="004A1432"/>
    <w:rsid w:val="004A3B2D"/>
    <w:rsid w:val="004A437F"/>
    <w:rsid w:val="004A7C15"/>
    <w:rsid w:val="004B2BC8"/>
    <w:rsid w:val="004B5499"/>
    <w:rsid w:val="004B55FD"/>
    <w:rsid w:val="004C4A62"/>
    <w:rsid w:val="004C5902"/>
    <w:rsid w:val="004C65BE"/>
    <w:rsid w:val="004C6F1E"/>
    <w:rsid w:val="004D02C3"/>
    <w:rsid w:val="004D0E56"/>
    <w:rsid w:val="004D13B8"/>
    <w:rsid w:val="004D2A7F"/>
    <w:rsid w:val="004D3B83"/>
    <w:rsid w:val="004D6062"/>
    <w:rsid w:val="004D66A5"/>
    <w:rsid w:val="004D6B09"/>
    <w:rsid w:val="004E0665"/>
    <w:rsid w:val="004E0F9D"/>
    <w:rsid w:val="004E11F0"/>
    <w:rsid w:val="004E1DED"/>
    <w:rsid w:val="004E31FC"/>
    <w:rsid w:val="004E34E3"/>
    <w:rsid w:val="004E48EE"/>
    <w:rsid w:val="004F1553"/>
    <w:rsid w:val="004F2D33"/>
    <w:rsid w:val="004F4C21"/>
    <w:rsid w:val="00501BC9"/>
    <w:rsid w:val="00501BD4"/>
    <w:rsid w:val="00504E01"/>
    <w:rsid w:val="005052A8"/>
    <w:rsid w:val="005053BF"/>
    <w:rsid w:val="0051017D"/>
    <w:rsid w:val="00510268"/>
    <w:rsid w:val="005116CC"/>
    <w:rsid w:val="005156FA"/>
    <w:rsid w:val="005162A2"/>
    <w:rsid w:val="00516C72"/>
    <w:rsid w:val="00520CDD"/>
    <w:rsid w:val="00521469"/>
    <w:rsid w:val="005216F8"/>
    <w:rsid w:val="00522108"/>
    <w:rsid w:val="005238E8"/>
    <w:rsid w:val="00531F33"/>
    <w:rsid w:val="00532F90"/>
    <w:rsid w:val="00533627"/>
    <w:rsid w:val="00540C26"/>
    <w:rsid w:val="00540EFC"/>
    <w:rsid w:val="005433D7"/>
    <w:rsid w:val="00544AED"/>
    <w:rsid w:val="00544CC2"/>
    <w:rsid w:val="00545D5E"/>
    <w:rsid w:val="00551331"/>
    <w:rsid w:val="00552928"/>
    <w:rsid w:val="00553C86"/>
    <w:rsid w:val="0055479D"/>
    <w:rsid w:val="005549FC"/>
    <w:rsid w:val="00555416"/>
    <w:rsid w:val="00556107"/>
    <w:rsid w:val="005601C9"/>
    <w:rsid w:val="00561181"/>
    <w:rsid w:val="00562844"/>
    <w:rsid w:val="00564933"/>
    <w:rsid w:val="0056574F"/>
    <w:rsid w:val="00567062"/>
    <w:rsid w:val="0057057C"/>
    <w:rsid w:val="00570697"/>
    <w:rsid w:val="0057200B"/>
    <w:rsid w:val="00572A80"/>
    <w:rsid w:val="00573E03"/>
    <w:rsid w:val="005749CA"/>
    <w:rsid w:val="005749E3"/>
    <w:rsid w:val="005777AC"/>
    <w:rsid w:val="00580797"/>
    <w:rsid w:val="00582E41"/>
    <w:rsid w:val="00584EFF"/>
    <w:rsid w:val="0058540C"/>
    <w:rsid w:val="00585A08"/>
    <w:rsid w:val="0059405A"/>
    <w:rsid w:val="005964CB"/>
    <w:rsid w:val="00596552"/>
    <w:rsid w:val="00596F12"/>
    <w:rsid w:val="00597667"/>
    <w:rsid w:val="005978BD"/>
    <w:rsid w:val="005A04C3"/>
    <w:rsid w:val="005A3552"/>
    <w:rsid w:val="005A3FB7"/>
    <w:rsid w:val="005A4138"/>
    <w:rsid w:val="005A6A11"/>
    <w:rsid w:val="005B12AE"/>
    <w:rsid w:val="005B2CFB"/>
    <w:rsid w:val="005B5A52"/>
    <w:rsid w:val="005B5C9D"/>
    <w:rsid w:val="005B763B"/>
    <w:rsid w:val="005C2D89"/>
    <w:rsid w:val="005C47AD"/>
    <w:rsid w:val="005C5BAA"/>
    <w:rsid w:val="005C7191"/>
    <w:rsid w:val="005C79E6"/>
    <w:rsid w:val="005C7B00"/>
    <w:rsid w:val="005D05F8"/>
    <w:rsid w:val="005D09CB"/>
    <w:rsid w:val="005D0C0F"/>
    <w:rsid w:val="005D25E2"/>
    <w:rsid w:val="005D5048"/>
    <w:rsid w:val="005D631C"/>
    <w:rsid w:val="005E131B"/>
    <w:rsid w:val="005E5DA0"/>
    <w:rsid w:val="005E6121"/>
    <w:rsid w:val="005E760B"/>
    <w:rsid w:val="005E7E3C"/>
    <w:rsid w:val="005F04FC"/>
    <w:rsid w:val="005F0BBD"/>
    <w:rsid w:val="005F1B0E"/>
    <w:rsid w:val="005F27F2"/>
    <w:rsid w:val="005F2C8D"/>
    <w:rsid w:val="005F31AE"/>
    <w:rsid w:val="005F36B7"/>
    <w:rsid w:val="005F3ED2"/>
    <w:rsid w:val="005F4E1D"/>
    <w:rsid w:val="005F62B1"/>
    <w:rsid w:val="005F658A"/>
    <w:rsid w:val="005F7889"/>
    <w:rsid w:val="005F7A71"/>
    <w:rsid w:val="006009A0"/>
    <w:rsid w:val="006014FB"/>
    <w:rsid w:val="00602E19"/>
    <w:rsid w:val="00603D49"/>
    <w:rsid w:val="0060449E"/>
    <w:rsid w:val="0060781A"/>
    <w:rsid w:val="00610873"/>
    <w:rsid w:val="00611D28"/>
    <w:rsid w:val="00613841"/>
    <w:rsid w:val="00623140"/>
    <w:rsid w:val="0062386E"/>
    <w:rsid w:val="006256A8"/>
    <w:rsid w:val="00627A0F"/>
    <w:rsid w:val="00631F67"/>
    <w:rsid w:val="00633C89"/>
    <w:rsid w:val="00637534"/>
    <w:rsid w:val="00637A26"/>
    <w:rsid w:val="006403DB"/>
    <w:rsid w:val="00641390"/>
    <w:rsid w:val="00644348"/>
    <w:rsid w:val="0064446D"/>
    <w:rsid w:val="00650294"/>
    <w:rsid w:val="00653992"/>
    <w:rsid w:val="00655768"/>
    <w:rsid w:val="006558C2"/>
    <w:rsid w:val="00661DA1"/>
    <w:rsid w:val="00663CD1"/>
    <w:rsid w:val="00664329"/>
    <w:rsid w:val="006645C4"/>
    <w:rsid w:val="00665020"/>
    <w:rsid w:val="0067030B"/>
    <w:rsid w:val="00671052"/>
    <w:rsid w:val="00672004"/>
    <w:rsid w:val="00672E3B"/>
    <w:rsid w:val="00674197"/>
    <w:rsid w:val="006775AC"/>
    <w:rsid w:val="00682294"/>
    <w:rsid w:val="006828C5"/>
    <w:rsid w:val="00682EB6"/>
    <w:rsid w:val="00683F67"/>
    <w:rsid w:val="00690736"/>
    <w:rsid w:val="00690D39"/>
    <w:rsid w:val="006923A0"/>
    <w:rsid w:val="00692BCF"/>
    <w:rsid w:val="006A0210"/>
    <w:rsid w:val="006A2728"/>
    <w:rsid w:val="006A4289"/>
    <w:rsid w:val="006A46BA"/>
    <w:rsid w:val="006A6293"/>
    <w:rsid w:val="006A765A"/>
    <w:rsid w:val="006B2D00"/>
    <w:rsid w:val="006B3986"/>
    <w:rsid w:val="006B3AD9"/>
    <w:rsid w:val="006B682A"/>
    <w:rsid w:val="006C11AE"/>
    <w:rsid w:val="006C5266"/>
    <w:rsid w:val="006C72FA"/>
    <w:rsid w:val="006D262E"/>
    <w:rsid w:val="006D320F"/>
    <w:rsid w:val="006D36CB"/>
    <w:rsid w:val="006D5DC0"/>
    <w:rsid w:val="006D7F0A"/>
    <w:rsid w:val="006E092F"/>
    <w:rsid w:val="006E6A54"/>
    <w:rsid w:val="006F009F"/>
    <w:rsid w:val="006F1601"/>
    <w:rsid w:val="006F2E8E"/>
    <w:rsid w:val="006F31FC"/>
    <w:rsid w:val="006F441D"/>
    <w:rsid w:val="006F54C5"/>
    <w:rsid w:val="006F5B58"/>
    <w:rsid w:val="006F6F98"/>
    <w:rsid w:val="00700A75"/>
    <w:rsid w:val="00705B1B"/>
    <w:rsid w:val="00706233"/>
    <w:rsid w:val="00707C6E"/>
    <w:rsid w:val="00710ABD"/>
    <w:rsid w:val="00711960"/>
    <w:rsid w:val="00716383"/>
    <w:rsid w:val="00720931"/>
    <w:rsid w:val="00720BB1"/>
    <w:rsid w:val="007252C1"/>
    <w:rsid w:val="00725BAA"/>
    <w:rsid w:val="00727079"/>
    <w:rsid w:val="00727B03"/>
    <w:rsid w:val="007309FA"/>
    <w:rsid w:val="00732C63"/>
    <w:rsid w:val="0073393A"/>
    <w:rsid w:val="00733A4F"/>
    <w:rsid w:val="007416FC"/>
    <w:rsid w:val="00742A72"/>
    <w:rsid w:val="00746C06"/>
    <w:rsid w:val="00750347"/>
    <w:rsid w:val="00752601"/>
    <w:rsid w:val="0075606D"/>
    <w:rsid w:val="00757517"/>
    <w:rsid w:val="007606E3"/>
    <w:rsid w:val="007753BE"/>
    <w:rsid w:val="00776889"/>
    <w:rsid w:val="00781082"/>
    <w:rsid w:val="00782989"/>
    <w:rsid w:val="00782F96"/>
    <w:rsid w:val="00785247"/>
    <w:rsid w:val="00786C94"/>
    <w:rsid w:val="00787D83"/>
    <w:rsid w:val="00790CB8"/>
    <w:rsid w:val="007920CC"/>
    <w:rsid w:val="00795DE1"/>
    <w:rsid w:val="00795EF3"/>
    <w:rsid w:val="007969A6"/>
    <w:rsid w:val="007975EC"/>
    <w:rsid w:val="007A0344"/>
    <w:rsid w:val="007A1467"/>
    <w:rsid w:val="007A15BE"/>
    <w:rsid w:val="007A15CE"/>
    <w:rsid w:val="007A1AAE"/>
    <w:rsid w:val="007A24AE"/>
    <w:rsid w:val="007A3B96"/>
    <w:rsid w:val="007A656B"/>
    <w:rsid w:val="007A660D"/>
    <w:rsid w:val="007A6A54"/>
    <w:rsid w:val="007B1DC6"/>
    <w:rsid w:val="007B247A"/>
    <w:rsid w:val="007B6A48"/>
    <w:rsid w:val="007B71B8"/>
    <w:rsid w:val="007C2479"/>
    <w:rsid w:val="007C2F73"/>
    <w:rsid w:val="007C4102"/>
    <w:rsid w:val="007D02D7"/>
    <w:rsid w:val="007D0CAD"/>
    <w:rsid w:val="007D6AC4"/>
    <w:rsid w:val="007D7212"/>
    <w:rsid w:val="007D7847"/>
    <w:rsid w:val="007E0B12"/>
    <w:rsid w:val="007F0491"/>
    <w:rsid w:val="007F050C"/>
    <w:rsid w:val="007F374E"/>
    <w:rsid w:val="007F735F"/>
    <w:rsid w:val="00802F33"/>
    <w:rsid w:val="00803E8F"/>
    <w:rsid w:val="0080440A"/>
    <w:rsid w:val="00807D36"/>
    <w:rsid w:val="008112D0"/>
    <w:rsid w:val="008141EE"/>
    <w:rsid w:val="008150B5"/>
    <w:rsid w:val="00817DEB"/>
    <w:rsid w:val="00820DAB"/>
    <w:rsid w:val="0082211C"/>
    <w:rsid w:val="00822B36"/>
    <w:rsid w:val="008277B1"/>
    <w:rsid w:val="0082783C"/>
    <w:rsid w:val="008325E5"/>
    <w:rsid w:val="00832B3A"/>
    <w:rsid w:val="008364B2"/>
    <w:rsid w:val="00836917"/>
    <w:rsid w:val="008403CD"/>
    <w:rsid w:val="00842B59"/>
    <w:rsid w:val="0084422F"/>
    <w:rsid w:val="00845111"/>
    <w:rsid w:val="008456E1"/>
    <w:rsid w:val="008457CB"/>
    <w:rsid w:val="00845DFE"/>
    <w:rsid w:val="00845EEB"/>
    <w:rsid w:val="008461CE"/>
    <w:rsid w:val="00846963"/>
    <w:rsid w:val="00847648"/>
    <w:rsid w:val="00847D26"/>
    <w:rsid w:val="00851D5B"/>
    <w:rsid w:val="00852957"/>
    <w:rsid w:val="00857D52"/>
    <w:rsid w:val="00860136"/>
    <w:rsid w:val="00861C73"/>
    <w:rsid w:val="008632F8"/>
    <w:rsid w:val="00863739"/>
    <w:rsid w:val="00864B67"/>
    <w:rsid w:val="008662CA"/>
    <w:rsid w:val="00866A0B"/>
    <w:rsid w:val="0086798A"/>
    <w:rsid w:val="00867C26"/>
    <w:rsid w:val="0087450E"/>
    <w:rsid w:val="00874F14"/>
    <w:rsid w:val="008758A7"/>
    <w:rsid w:val="00881E47"/>
    <w:rsid w:val="00881E88"/>
    <w:rsid w:val="00882539"/>
    <w:rsid w:val="00890122"/>
    <w:rsid w:val="00890E01"/>
    <w:rsid w:val="008A20FE"/>
    <w:rsid w:val="008A2C88"/>
    <w:rsid w:val="008A33B2"/>
    <w:rsid w:val="008A37B5"/>
    <w:rsid w:val="008A49CA"/>
    <w:rsid w:val="008B2AA4"/>
    <w:rsid w:val="008B39AA"/>
    <w:rsid w:val="008B6D35"/>
    <w:rsid w:val="008C15E9"/>
    <w:rsid w:val="008C464C"/>
    <w:rsid w:val="008C74DB"/>
    <w:rsid w:val="008D23AB"/>
    <w:rsid w:val="008D2D73"/>
    <w:rsid w:val="008D2ED1"/>
    <w:rsid w:val="008D3525"/>
    <w:rsid w:val="008D55F5"/>
    <w:rsid w:val="008D56FB"/>
    <w:rsid w:val="008D58AF"/>
    <w:rsid w:val="008D63A1"/>
    <w:rsid w:val="008D6B9A"/>
    <w:rsid w:val="008E019E"/>
    <w:rsid w:val="008E33D4"/>
    <w:rsid w:val="008E54C2"/>
    <w:rsid w:val="008E64A2"/>
    <w:rsid w:val="008E7840"/>
    <w:rsid w:val="008F12BA"/>
    <w:rsid w:val="008F13DC"/>
    <w:rsid w:val="008F22F1"/>
    <w:rsid w:val="008F4450"/>
    <w:rsid w:val="008F47BF"/>
    <w:rsid w:val="008F67A1"/>
    <w:rsid w:val="008F747F"/>
    <w:rsid w:val="009004E8"/>
    <w:rsid w:val="009040B3"/>
    <w:rsid w:val="009056A4"/>
    <w:rsid w:val="00905B85"/>
    <w:rsid w:val="00907FA1"/>
    <w:rsid w:val="0091291B"/>
    <w:rsid w:val="009166D1"/>
    <w:rsid w:val="0091717C"/>
    <w:rsid w:val="009172D7"/>
    <w:rsid w:val="00917678"/>
    <w:rsid w:val="009214D2"/>
    <w:rsid w:val="0092391B"/>
    <w:rsid w:val="009241CC"/>
    <w:rsid w:val="00926C59"/>
    <w:rsid w:val="00927AAF"/>
    <w:rsid w:val="0093389E"/>
    <w:rsid w:val="00934557"/>
    <w:rsid w:val="009355C5"/>
    <w:rsid w:val="00952F0C"/>
    <w:rsid w:val="0095468C"/>
    <w:rsid w:val="009550A3"/>
    <w:rsid w:val="009638D2"/>
    <w:rsid w:val="009657B2"/>
    <w:rsid w:val="0097080B"/>
    <w:rsid w:val="009708C0"/>
    <w:rsid w:val="0097209E"/>
    <w:rsid w:val="009733C9"/>
    <w:rsid w:val="00974BEF"/>
    <w:rsid w:val="009757EA"/>
    <w:rsid w:val="00977720"/>
    <w:rsid w:val="00985788"/>
    <w:rsid w:val="00985D49"/>
    <w:rsid w:val="009873E7"/>
    <w:rsid w:val="00991571"/>
    <w:rsid w:val="00993458"/>
    <w:rsid w:val="0099421E"/>
    <w:rsid w:val="009956D1"/>
    <w:rsid w:val="00995B30"/>
    <w:rsid w:val="00997963"/>
    <w:rsid w:val="009A2933"/>
    <w:rsid w:val="009A3DBB"/>
    <w:rsid w:val="009A6D0E"/>
    <w:rsid w:val="009B0466"/>
    <w:rsid w:val="009B2B4F"/>
    <w:rsid w:val="009B3094"/>
    <w:rsid w:val="009B41B9"/>
    <w:rsid w:val="009B55CB"/>
    <w:rsid w:val="009C2388"/>
    <w:rsid w:val="009C396A"/>
    <w:rsid w:val="009C6A1C"/>
    <w:rsid w:val="009D0175"/>
    <w:rsid w:val="009D0471"/>
    <w:rsid w:val="009D190B"/>
    <w:rsid w:val="009D203C"/>
    <w:rsid w:val="009D57BD"/>
    <w:rsid w:val="009D5A5E"/>
    <w:rsid w:val="009D7316"/>
    <w:rsid w:val="009E0360"/>
    <w:rsid w:val="009E0715"/>
    <w:rsid w:val="009E21B4"/>
    <w:rsid w:val="009E3A29"/>
    <w:rsid w:val="009E3DBE"/>
    <w:rsid w:val="009E60AA"/>
    <w:rsid w:val="009E67AA"/>
    <w:rsid w:val="009E6EDC"/>
    <w:rsid w:val="009E79FF"/>
    <w:rsid w:val="009F3C71"/>
    <w:rsid w:val="00A00E86"/>
    <w:rsid w:val="00A01E97"/>
    <w:rsid w:val="00A069D2"/>
    <w:rsid w:val="00A10898"/>
    <w:rsid w:val="00A11A12"/>
    <w:rsid w:val="00A127BD"/>
    <w:rsid w:val="00A138F5"/>
    <w:rsid w:val="00A1607A"/>
    <w:rsid w:val="00A17669"/>
    <w:rsid w:val="00A20FA6"/>
    <w:rsid w:val="00A2219D"/>
    <w:rsid w:val="00A25A70"/>
    <w:rsid w:val="00A269F1"/>
    <w:rsid w:val="00A27184"/>
    <w:rsid w:val="00A37D03"/>
    <w:rsid w:val="00A41B74"/>
    <w:rsid w:val="00A43C1B"/>
    <w:rsid w:val="00A44976"/>
    <w:rsid w:val="00A472A9"/>
    <w:rsid w:val="00A626FE"/>
    <w:rsid w:val="00A712CE"/>
    <w:rsid w:val="00A7174D"/>
    <w:rsid w:val="00A77304"/>
    <w:rsid w:val="00A824B4"/>
    <w:rsid w:val="00A83500"/>
    <w:rsid w:val="00A8448F"/>
    <w:rsid w:val="00A87316"/>
    <w:rsid w:val="00A9058E"/>
    <w:rsid w:val="00A90EB5"/>
    <w:rsid w:val="00AA09BB"/>
    <w:rsid w:val="00AA14F9"/>
    <w:rsid w:val="00AA5BFC"/>
    <w:rsid w:val="00AA5E33"/>
    <w:rsid w:val="00AA6AC1"/>
    <w:rsid w:val="00AB0826"/>
    <w:rsid w:val="00AB1AC3"/>
    <w:rsid w:val="00AB1C1C"/>
    <w:rsid w:val="00AB37EE"/>
    <w:rsid w:val="00AB7819"/>
    <w:rsid w:val="00AC3296"/>
    <w:rsid w:val="00AC45CD"/>
    <w:rsid w:val="00AC4B9C"/>
    <w:rsid w:val="00AC535A"/>
    <w:rsid w:val="00AD0347"/>
    <w:rsid w:val="00AD09F6"/>
    <w:rsid w:val="00AD10DF"/>
    <w:rsid w:val="00AD32DA"/>
    <w:rsid w:val="00AD4750"/>
    <w:rsid w:val="00AD4AF1"/>
    <w:rsid w:val="00AD64D1"/>
    <w:rsid w:val="00AD65A2"/>
    <w:rsid w:val="00AD68E6"/>
    <w:rsid w:val="00AD7E7D"/>
    <w:rsid w:val="00AE104E"/>
    <w:rsid w:val="00AE1264"/>
    <w:rsid w:val="00AE1299"/>
    <w:rsid w:val="00AE148D"/>
    <w:rsid w:val="00AE347C"/>
    <w:rsid w:val="00AE47C8"/>
    <w:rsid w:val="00AE4E45"/>
    <w:rsid w:val="00AE6DB9"/>
    <w:rsid w:val="00AF008B"/>
    <w:rsid w:val="00AF0E0E"/>
    <w:rsid w:val="00AF1DD8"/>
    <w:rsid w:val="00AF295A"/>
    <w:rsid w:val="00AF5B2E"/>
    <w:rsid w:val="00AF79AF"/>
    <w:rsid w:val="00B00C62"/>
    <w:rsid w:val="00B04995"/>
    <w:rsid w:val="00B056EC"/>
    <w:rsid w:val="00B06430"/>
    <w:rsid w:val="00B06502"/>
    <w:rsid w:val="00B11417"/>
    <w:rsid w:val="00B133D0"/>
    <w:rsid w:val="00B16C13"/>
    <w:rsid w:val="00B16FBA"/>
    <w:rsid w:val="00B20CC0"/>
    <w:rsid w:val="00B21217"/>
    <w:rsid w:val="00B227C9"/>
    <w:rsid w:val="00B248C0"/>
    <w:rsid w:val="00B258E8"/>
    <w:rsid w:val="00B27416"/>
    <w:rsid w:val="00B27D5D"/>
    <w:rsid w:val="00B324E5"/>
    <w:rsid w:val="00B33C03"/>
    <w:rsid w:val="00B34D10"/>
    <w:rsid w:val="00B367AD"/>
    <w:rsid w:val="00B378E3"/>
    <w:rsid w:val="00B403DA"/>
    <w:rsid w:val="00B41429"/>
    <w:rsid w:val="00B42457"/>
    <w:rsid w:val="00B42709"/>
    <w:rsid w:val="00B445E3"/>
    <w:rsid w:val="00B4517A"/>
    <w:rsid w:val="00B45746"/>
    <w:rsid w:val="00B47312"/>
    <w:rsid w:val="00B50ABA"/>
    <w:rsid w:val="00B51EB2"/>
    <w:rsid w:val="00B52F07"/>
    <w:rsid w:val="00B539A1"/>
    <w:rsid w:val="00B60DD7"/>
    <w:rsid w:val="00B610E4"/>
    <w:rsid w:val="00B62048"/>
    <w:rsid w:val="00B63590"/>
    <w:rsid w:val="00B65A74"/>
    <w:rsid w:val="00B66A09"/>
    <w:rsid w:val="00B66C1C"/>
    <w:rsid w:val="00B7004E"/>
    <w:rsid w:val="00B717B1"/>
    <w:rsid w:val="00B722E4"/>
    <w:rsid w:val="00B74207"/>
    <w:rsid w:val="00B802D7"/>
    <w:rsid w:val="00B805DF"/>
    <w:rsid w:val="00B82802"/>
    <w:rsid w:val="00B83B2F"/>
    <w:rsid w:val="00B845AF"/>
    <w:rsid w:val="00B87AA2"/>
    <w:rsid w:val="00B91098"/>
    <w:rsid w:val="00B91696"/>
    <w:rsid w:val="00B916F2"/>
    <w:rsid w:val="00B91760"/>
    <w:rsid w:val="00B92A4A"/>
    <w:rsid w:val="00B93BD6"/>
    <w:rsid w:val="00B96439"/>
    <w:rsid w:val="00BA10EC"/>
    <w:rsid w:val="00BA3299"/>
    <w:rsid w:val="00BA6E15"/>
    <w:rsid w:val="00BB0C95"/>
    <w:rsid w:val="00BB6B22"/>
    <w:rsid w:val="00BB7EC3"/>
    <w:rsid w:val="00BC21ED"/>
    <w:rsid w:val="00BC400D"/>
    <w:rsid w:val="00BC451C"/>
    <w:rsid w:val="00BC4C40"/>
    <w:rsid w:val="00BD156C"/>
    <w:rsid w:val="00BD18E8"/>
    <w:rsid w:val="00BD199F"/>
    <w:rsid w:val="00BD1B94"/>
    <w:rsid w:val="00BD2230"/>
    <w:rsid w:val="00BD22F2"/>
    <w:rsid w:val="00BD2908"/>
    <w:rsid w:val="00BD29BE"/>
    <w:rsid w:val="00BD3970"/>
    <w:rsid w:val="00BD6061"/>
    <w:rsid w:val="00BE04CA"/>
    <w:rsid w:val="00BE1DA4"/>
    <w:rsid w:val="00BE2C96"/>
    <w:rsid w:val="00BE562C"/>
    <w:rsid w:val="00BE67B7"/>
    <w:rsid w:val="00BF0173"/>
    <w:rsid w:val="00BF79E2"/>
    <w:rsid w:val="00C027AE"/>
    <w:rsid w:val="00C036C2"/>
    <w:rsid w:val="00C045D0"/>
    <w:rsid w:val="00C05F2F"/>
    <w:rsid w:val="00C069F1"/>
    <w:rsid w:val="00C0730E"/>
    <w:rsid w:val="00C074FB"/>
    <w:rsid w:val="00C108FB"/>
    <w:rsid w:val="00C11532"/>
    <w:rsid w:val="00C119AF"/>
    <w:rsid w:val="00C12ECE"/>
    <w:rsid w:val="00C222E4"/>
    <w:rsid w:val="00C23508"/>
    <w:rsid w:val="00C23928"/>
    <w:rsid w:val="00C23DE9"/>
    <w:rsid w:val="00C27BCA"/>
    <w:rsid w:val="00C320B8"/>
    <w:rsid w:val="00C329E6"/>
    <w:rsid w:val="00C32B15"/>
    <w:rsid w:val="00C32DFD"/>
    <w:rsid w:val="00C354EA"/>
    <w:rsid w:val="00C458E5"/>
    <w:rsid w:val="00C47672"/>
    <w:rsid w:val="00C501DA"/>
    <w:rsid w:val="00C528DD"/>
    <w:rsid w:val="00C5395F"/>
    <w:rsid w:val="00C6319E"/>
    <w:rsid w:val="00C6339D"/>
    <w:rsid w:val="00C64174"/>
    <w:rsid w:val="00C66B67"/>
    <w:rsid w:val="00C66E91"/>
    <w:rsid w:val="00C67E74"/>
    <w:rsid w:val="00C7017B"/>
    <w:rsid w:val="00C71CE0"/>
    <w:rsid w:val="00C73109"/>
    <w:rsid w:val="00C73958"/>
    <w:rsid w:val="00C73A6A"/>
    <w:rsid w:val="00C75A17"/>
    <w:rsid w:val="00C76122"/>
    <w:rsid w:val="00C813B4"/>
    <w:rsid w:val="00C82583"/>
    <w:rsid w:val="00C843EC"/>
    <w:rsid w:val="00C84B3C"/>
    <w:rsid w:val="00C85136"/>
    <w:rsid w:val="00C9139A"/>
    <w:rsid w:val="00C9256A"/>
    <w:rsid w:val="00CA441B"/>
    <w:rsid w:val="00CA5CF3"/>
    <w:rsid w:val="00CA7020"/>
    <w:rsid w:val="00CB14DE"/>
    <w:rsid w:val="00CB58AB"/>
    <w:rsid w:val="00CC1529"/>
    <w:rsid w:val="00CC27BE"/>
    <w:rsid w:val="00CC4457"/>
    <w:rsid w:val="00CC477A"/>
    <w:rsid w:val="00CD51E6"/>
    <w:rsid w:val="00CD6059"/>
    <w:rsid w:val="00CD7269"/>
    <w:rsid w:val="00CD7558"/>
    <w:rsid w:val="00CD7C20"/>
    <w:rsid w:val="00CE1EB9"/>
    <w:rsid w:val="00CE2D73"/>
    <w:rsid w:val="00CE3819"/>
    <w:rsid w:val="00CE4D89"/>
    <w:rsid w:val="00CE54D3"/>
    <w:rsid w:val="00CE57D5"/>
    <w:rsid w:val="00CF2E5A"/>
    <w:rsid w:val="00CF426B"/>
    <w:rsid w:val="00D01260"/>
    <w:rsid w:val="00D02293"/>
    <w:rsid w:val="00D02BC1"/>
    <w:rsid w:val="00D03ABF"/>
    <w:rsid w:val="00D057D1"/>
    <w:rsid w:val="00D06F42"/>
    <w:rsid w:val="00D10EF7"/>
    <w:rsid w:val="00D14691"/>
    <w:rsid w:val="00D17FB1"/>
    <w:rsid w:val="00D21AA7"/>
    <w:rsid w:val="00D22D9C"/>
    <w:rsid w:val="00D27F5E"/>
    <w:rsid w:val="00D30EC6"/>
    <w:rsid w:val="00D31739"/>
    <w:rsid w:val="00D31936"/>
    <w:rsid w:val="00D33FA4"/>
    <w:rsid w:val="00D34C43"/>
    <w:rsid w:val="00D36C00"/>
    <w:rsid w:val="00D40BCF"/>
    <w:rsid w:val="00D42ECB"/>
    <w:rsid w:val="00D43103"/>
    <w:rsid w:val="00D4326C"/>
    <w:rsid w:val="00D432C2"/>
    <w:rsid w:val="00D447E8"/>
    <w:rsid w:val="00D47248"/>
    <w:rsid w:val="00D53512"/>
    <w:rsid w:val="00D53B07"/>
    <w:rsid w:val="00D55489"/>
    <w:rsid w:val="00D57378"/>
    <w:rsid w:val="00D60F1C"/>
    <w:rsid w:val="00D61D55"/>
    <w:rsid w:val="00D63A29"/>
    <w:rsid w:val="00D64086"/>
    <w:rsid w:val="00D70B58"/>
    <w:rsid w:val="00D71D45"/>
    <w:rsid w:val="00D7435A"/>
    <w:rsid w:val="00D74F09"/>
    <w:rsid w:val="00D75F86"/>
    <w:rsid w:val="00D76048"/>
    <w:rsid w:val="00D77062"/>
    <w:rsid w:val="00D7724C"/>
    <w:rsid w:val="00D80A83"/>
    <w:rsid w:val="00D87E76"/>
    <w:rsid w:val="00D91B9C"/>
    <w:rsid w:val="00D945DC"/>
    <w:rsid w:val="00D969E1"/>
    <w:rsid w:val="00D969EA"/>
    <w:rsid w:val="00D97221"/>
    <w:rsid w:val="00D97EB5"/>
    <w:rsid w:val="00DA1849"/>
    <w:rsid w:val="00DA3F5A"/>
    <w:rsid w:val="00DA75CD"/>
    <w:rsid w:val="00DB16C8"/>
    <w:rsid w:val="00DB38C7"/>
    <w:rsid w:val="00DB45E2"/>
    <w:rsid w:val="00DB469C"/>
    <w:rsid w:val="00DB5E98"/>
    <w:rsid w:val="00DB7A78"/>
    <w:rsid w:val="00DC1120"/>
    <w:rsid w:val="00DC3412"/>
    <w:rsid w:val="00DC4F4D"/>
    <w:rsid w:val="00DC5F3A"/>
    <w:rsid w:val="00DC73AF"/>
    <w:rsid w:val="00DC7BE3"/>
    <w:rsid w:val="00DD2DEB"/>
    <w:rsid w:val="00DD31A4"/>
    <w:rsid w:val="00DD399F"/>
    <w:rsid w:val="00DD6BFE"/>
    <w:rsid w:val="00DE0E52"/>
    <w:rsid w:val="00DE1206"/>
    <w:rsid w:val="00DE1ED1"/>
    <w:rsid w:val="00DE4DE0"/>
    <w:rsid w:val="00DE6EF9"/>
    <w:rsid w:val="00DE7CA8"/>
    <w:rsid w:val="00DF1792"/>
    <w:rsid w:val="00DF3D7C"/>
    <w:rsid w:val="00DF6956"/>
    <w:rsid w:val="00E02E4B"/>
    <w:rsid w:val="00E03814"/>
    <w:rsid w:val="00E04B71"/>
    <w:rsid w:val="00E06A57"/>
    <w:rsid w:val="00E06C06"/>
    <w:rsid w:val="00E06C09"/>
    <w:rsid w:val="00E07B4A"/>
    <w:rsid w:val="00E07BCA"/>
    <w:rsid w:val="00E11AD0"/>
    <w:rsid w:val="00E1265A"/>
    <w:rsid w:val="00E1322D"/>
    <w:rsid w:val="00E138DC"/>
    <w:rsid w:val="00E169D1"/>
    <w:rsid w:val="00E1751D"/>
    <w:rsid w:val="00E237C4"/>
    <w:rsid w:val="00E25C3E"/>
    <w:rsid w:val="00E264A9"/>
    <w:rsid w:val="00E26A1A"/>
    <w:rsid w:val="00E26F4B"/>
    <w:rsid w:val="00E270A4"/>
    <w:rsid w:val="00E27897"/>
    <w:rsid w:val="00E31383"/>
    <w:rsid w:val="00E33336"/>
    <w:rsid w:val="00E34C4A"/>
    <w:rsid w:val="00E409E1"/>
    <w:rsid w:val="00E41720"/>
    <w:rsid w:val="00E449FB"/>
    <w:rsid w:val="00E457F9"/>
    <w:rsid w:val="00E47758"/>
    <w:rsid w:val="00E47A52"/>
    <w:rsid w:val="00E52513"/>
    <w:rsid w:val="00E5336E"/>
    <w:rsid w:val="00E54937"/>
    <w:rsid w:val="00E54E69"/>
    <w:rsid w:val="00E57774"/>
    <w:rsid w:val="00E6038F"/>
    <w:rsid w:val="00E6220A"/>
    <w:rsid w:val="00E62D0E"/>
    <w:rsid w:val="00E66424"/>
    <w:rsid w:val="00E70D26"/>
    <w:rsid w:val="00E77E7F"/>
    <w:rsid w:val="00E807E4"/>
    <w:rsid w:val="00E82E6D"/>
    <w:rsid w:val="00E83826"/>
    <w:rsid w:val="00E84D69"/>
    <w:rsid w:val="00E86323"/>
    <w:rsid w:val="00E86A64"/>
    <w:rsid w:val="00E874E1"/>
    <w:rsid w:val="00E908DC"/>
    <w:rsid w:val="00E910B5"/>
    <w:rsid w:val="00E9161D"/>
    <w:rsid w:val="00E9626D"/>
    <w:rsid w:val="00E96B2B"/>
    <w:rsid w:val="00EA19AD"/>
    <w:rsid w:val="00EA2021"/>
    <w:rsid w:val="00EA27DE"/>
    <w:rsid w:val="00EA285E"/>
    <w:rsid w:val="00EA5203"/>
    <w:rsid w:val="00EA5F08"/>
    <w:rsid w:val="00EA68BB"/>
    <w:rsid w:val="00EB1A31"/>
    <w:rsid w:val="00EB2862"/>
    <w:rsid w:val="00EB3289"/>
    <w:rsid w:val="00EB3E3A"/>
    <w:rsid w:val="00EB532F"/>
    <w:rsid w:val="00EB59ED"/>
    <w:rsid w:val="00EB5F7D"/>
    <w:rsid w:val="00EB61B1"/>
    <w:rsid w:val="00EB6202"/>
    <w:rsid w:val="00EC3CF5"/>
    <w:rsid w:val="00EC4333"/>
    <w:rsid w:val="00EC4AEC"/>
    <w:rsid w:val="00ED0B7E"/>
    <w:rsid w:val="00ED68A3"/>
    <w:rsid w:val="00EE08CC"/>
    <w:rsid w:val="00EE1A51"/>
    <w:rsid w:val="00EE2710"/>
    <w:rsid w:val="00EE2A74"/>
    <w:rsid w:val="00EE35C5"/>
    <w:rsid w:val="00EE493D"/>
    <w:rsid w:val="00EF1339"/>
    <w:rsid w:val="00EF1995"/>
    <w:rsid w:val="00EF2508"/>
    <w:rsid w:val="00EF3517"/>
    <w:rsid w:val="00EF3F5F"/>
    <w:rsid w:val="00EF574C"/>
    <w:rsid w:val="00EF5D97"/>
    <w:rsid w:val="00EF6654"/>
    <w:rsid w:val="00EF6779"/>
    <w:rsid w:val="00F0099F"/>
    <w:rsid w:val="00F03785"/>
    <w:rsid w:val="00F03A08"/>
    <w:rsid w:val="00F0492C"/>
    <w:rsid w:val="00F1054E"/>
    <w:rsid w:val="00F14AD8"/>
    <w:rsid w:val="00F14D70"/>
    <w:rsid w:val="00F15F8E"/>
    <w:rsid w:val="00F16A94"/>
    <w:rsid w:val="00F20E8F"/>
    <w:rsid w:val="00F23336"/>
    <w:rsid w:val="00F23570"/>
    <w:rsid w:val="00F235E4"/>
    <w:rsid w:val="00F23932"/>
    <w:rsid w:val="00F31446"/>
    <w:rsid w:val="00F31D72"/>
    <w:rsid w:val="00F321AA"/>
    <w:rsid w:val="00F332D5"/>
    <w:rsid w:val="00F43197"/>
    <w:rsid w:val="00F44690"/>
    <w:rsid w:val="00F462B1"/>
    <w:rsid w:val="00F463E1"/>
    <w:rsid w:val="00F50842"/>
    <w:rsid w:val="00F50AA5"/>
    <w:rsid w:val="00F51404"/>
    <w:rsid w:val="00F564D2"/>
    <w:rsid w:val="00F6175B"/>
    <w:rsid w:val="00F61F19"/>
    <w:rsid w:val="00F63955"/>
    <w:rsid w:val="00F6430C"/>
    <w:rsid w:val="00F71D0A"/>
    <w:rsid w:val="00F7372F"/>
    <w:rsid w:val="00F73738"/>
    <w:rsid w:val="00F77498"/>
    <w:rsid w:val="00F81202"/>
    <w:rsid w:val="00F81943"/>
    <w:rsid w:val="00F824B0"/>
    <w:rsid w:val="00F835F1"/>
    <w:rsid w:val="00F83BEA"/>
    <w:rsid w:val="00F91537"/>
    <w:rsid w:val="00F94E7A"/>
    <w:rsid w:val="00FA010B"/>
    <w:rsid w:val="00FA1B12"/>
    <w:rsid w:val="00FA2E81"/>
    <w:rsid w:val="00FA35A8"/>
    <w:rsid w:val="00FA4DFB"/>
    <w:rsid w:val="00FB0C9E"/>
    <w:rsid w:val="00FB0F2D"/>
    <w:rsid w:val="00FB264B"/>
    <w:rsid w:val="00FB4DD2"/>
    <w:rsid w:val="00FB6208"/>
    <w:rsid w:val="00FB6AA6"/>
    <w:rsid w:val="00FB7532"/>
    <w:rsid w:val="00FB7947"/>
    <w:rsid w:val="00FC16C5"/>
    <w:rsid w:val="00FC18AE"/>
    <w:rsid w:val="00FC1BB7"/>
    <w:rsid w:val="00FC3199"/>
    <w:rsid w:val="00FC4AE2"/>
    <w:rsid w:val="00FC6018"/>
    <w:rsid w:val="00FC7B97"/>
    <w:rsid w:val="00FD051A"/>
    <w:rsid w:val="00FD093C"/>
    <w:rsid w:val="00FD187A"/>
    <w:rsid w:val="00FD5061"/>
    <w:rsid w:val="00FD5C5B"/>
    <w:rsid w:val="00FD6967"/>
    <w:rsid w:val="00FE1286"/>
    <w:rsid w:val="00FE1362"/>
    <w:rsid w:val="00FE2BB8"/>
    <w:rsid w:val="00FE3CBE"/>
    <w:rsid w:val="00FE5D76"/>
    <w:rsid w:val="00FE6B47"/>
    <w:rsid w:val="00FE7DA0"/>
    <w:rsid w:val="00FF0BBD"/>
    <w:rsid w:val="00FF0CD2"/>
    <w:rsid w:val="00FF1BD4"/>
    <w:rsid w:val="00FF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3C9E8C"/>
  <w15:chartTrackingRefBased/>
  <w15:docId w15:val="{080E70F1-C6DA-48A8-A59F-36385641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74FB"/>
    <w:rPr>
      <w:lang w:val="es-ES_tradnl"/>
    </w:rPr>
  </w:style>
  <w:style w:type="paragraph" w:styleId="Ttulo1">
    <w:name w:val="heading 1"/>
    <w:basedOn w:val="Normal"/>
    <w:next w:val="Normal"/>
    <w:qFormat/>
    <w:pPr>
      <w:keepNext/>
      <w:pBdr>
        <w:bottom w:val="single" w:sz="4" w:space="1" w:color="auto"/>
      </w:pBdr>
      <w:jc w:val="both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widowControl w:val="0"/>
      <w:ind w:left="426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Gill Sans MT" w:hAnsi="Gill Sans MT"/>
      <w:b/>
      <w:snapToGrid w:val="0"/>
      <w:color w:val="000000"/>
      <w:sz w:val="18"/>
    </w:rPr>
  </w:style>
  <w:style w:type="paragraph" w:styleId="Ttulo4">
    <w:name w:val="heading 4"/>
    <w:basedOn w:val="Normal"/>
    <w:next w:val="Normal"/>
    <w:qFormat/>
    <w:rsid w:val="000161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7">
    <w:name w:val="heading 7"/>
    <w:basedOn w:val="Normal"/>
    <w:next w:val="Normal"/>
    <w:qFormat/>
    <w:rsid w:val="00043DDA"/>
    <w:p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qFormat/>
    <w:rsid w:val="000161C3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Textonotapie">
    <w:name w:val="footnote text"/>
    <w:basedOn w:val="Normal"/>
    <w:link w:val="TextonotapieCar"/>
    <w:semiHidden/>
  </w:style>
  <w:style w:type="character" w:styleId="Refdenotaalpie">
    <w:name w:val="footnote reference"/>
    <w:semiHidden/>
    <w:rPr>
      <w:vertAlign w:val="superscript"/>
    </w:rPr>
  </w:style>
  <w:style w:type="paragraph" w:customStyle="1" w:styleId="Puesto">
    <w:name w:val="Puesto"/>
    <w:basedOn w:val="Normal"/>
    <w:qFormat/>
    <w:pPr>
      <w:widowControl w:val="0"/>
      <w:jc w:val="center"/>
    </w:pPr>
    <w:rPr>
      <w:rFonts w:ascii="Arial" w:hAnsi="Arial"/>
      <w:b/>
      <w:sz w:val="28"/>
    </w:rPr>
  </w:style>
  <w:style w:type="paragraph" w:styleId="Textoindependiente">
    <w:name w:val="Body Text"/>
    <w:basedOn w:val="Normal"/>
    <w:link w:val="TextoindependienteCar"/>
    <w:pPr>
      <w:jc w:val="center"/>
    </w:pPr>
    <w:rPr>
      <w:rFonts w:ascii="Arial" w:hAnsi="Arial"/>
      <w:b/>
      <w:sz w:val="28"/>
    </w:rPr>
  </w:style>
  <w:style w:type="paragraph" w:styleId="Sangradetextonormal">
    <w:name w:val="Body Text Indent"/>
    <w:basedOn w:val="Normal"/>
    <w:pPr>
      <w:widowControl w:val="0"/>
      <w:ind w:left="426"/>
      <w:jc w:val="both"/>
    </w:pPr>
    <w:rPr>
      <w:rFonts w:ascii="Arial" w:hAnsi="Arial"/>
      <w:b/>
      <w:sz w:val="24"/>
    </w:rPr>
  </w:style>
  <w:style w:type="paragraph" w:styleId="Textoindependiente2">
    <w:name w:val="Body Text 2"/>
    <w:basedOn w:val="Normal"/>
    <w:pPr>
      <w:jc w:val="both"/>
    </w:pPr>
    <w:rPr>
      <w:rFonts w:ascii="Arial" w:hAnsi="Arial"/>
      <w:sz w:val="28"/>
    </w:rPr>
  </w:style>
  <w:style w:type="paragraph" w:styleId="Textoindependiente3">
    <w:name w:val="Body Text 3"/>
    <w:basedOn w:val="Normal"/>
    <w:pPr>
      <w:spacing w:line="312" w:lineRule="auto"/>
      <w:jc w:val="both"/>
    </w:pPr>
    <w:rPr>
      <w:rFonts w:ascii="Arial" w:hAnsi="Arial"/>
      <w:b/>
      <w:sz w:val="24"/>
    </w:rPr>
  </w:style>
  <w:style w:type="character" w:styleId="Hipervnculo">
    <w:name w:val="Hyperlink"/>
    <w:rPr>
      <w:color w:val="0000FF"/>
      <w:u w:val="single"/>
    </w:rPr>
  </w:style>
  <w:style w:type="paragraph" w:styleId="Textodebloque">
    <w:name w:val="Block Text"/>
    <w:basedOn w:val="Normal"/>
    <w:pPr>
      <w:ind w:left="284" w:right="566"/>
      <w:jc w:val="center"/>
    </w:pPr>
    <w:rPr>
      <w:b/>
      <w:sz w:val="32"/>
      <w:u w:val="single"/>
    </w:rPr>
  </w:style>
  <w:style w:type="paragraph" w:styleId="Sangra2detindependiente">
    <w:name w:val="Body Text Indent 2"/>
    <w:basedOn w:val="Normal"/>
    <w:pPr>
      <w:ind w:left="851"/>
      <w:jc w:val="both"/>
    </w:pPr>
    <w:rPr>
      <w:b/>
      <w:sz w:val="24"/>
    </w:rPr>
  </w:style>
  <w:style w:type="paragraph" w:styleId="Sangra3detindependiente">
    <w:name w:val="Body Text Indent 3"/>
    <w:basedOn w:val="Normal"/>
    <w:pPr>
      <w:ind w:left="284"/>
      <w:jc w:val="both"/>
    </w:pPr>
    <w:rPr>
      <w:sz w:val="24"/>
    </w:rPr>
  </w:style>
  <w:style w:type="character" w:styleId="Nmerodepgina">
    <w:name w:val="page number"/>
    <w:basedOn w:val="Fuentedeprrafopredeter"/>
  </w:style>
  <w:style w:type="character" w:styleId="Hipervnculovisitado">
    <w:name w:val="FollowedHyperlink"/>
    <w:rPr>
      <w:color w:val="800080"/>
      <w:u w:val="single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EncabezadoImagen">
    <w:name w:val="Encabezado Imagen"/>
    <w:basedOn w:val="Normal"/>
    <w:rsid w:val="00D55489"/>
    <w:pPr>
      <w:tabs>
        <w:tab w:val="center" w:pos="4252"/>
        <w:tab w:val="right" w:pos="8504"/>
      </w:tabs>
      <w:ind w:right="5670"/>
      <w:jc w:val="right"/>
    </w:pPr>
    <w:rPr>
      <w:rFonts w:ascii="Arial Narrow" w:hAnsi="Arial Narrow"/>
    </w:rPr>
  </w:style>
  <w:style w:type="paragraph" w:customStyle="1" w:styleId="EncabezadoDireccin">
    <w:name w:val="Encabezado Dirección"/>
    <w:basedOn w:val="Normal"/>
    <w:rsid w:val="00043DDA"/>
    <w:pPr>
      <w:ind w:hanging="1701"/>
      <w:jc w:val="right"/>
    </w:pPr>
    <w:rPr>
      <w:rFonts w:ascii="Arial Narrow" w:hAnsi="Arial Narrow"/>
      <w:position w:val="-4"/>
    </w:rPr>
  </w:style>
  <w:style w:type="table" w:styleId="Tablaconcuadrcula">
    <w:name w:val="Table Grid"/>
    <w:basedOn w:val="Tablanormal"/>
    <w:uiPriority w:val="39"/>
    <w:rsid w:val="00C22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61087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610873"/>
    <w:rPr>
      <w:rFonts w:ascii="Segoe UI" w:hAnsi="Segoe UI" w:cs="Segoe UI"/>
      <w:sz w:val="18"/>
      <w:szCs w:val="18"/>
      <w:lang w:val="es-ES_tradnl"/>
    </w:rPr>
  </w:style>
  <w:style w:type="character" w:customStyle="1" w:styleId="TextoindependienteCar">
    <w:name w:val="Texto independiente Car"/>
    <w:link w:val="Textoindependiente"/>
    <w:rsid w:val="00263739"/>
    <w:rPr>
      <w:rFonts w:ascii="Arial" w:hAnsi="Arial"/>
      <w:b/>
      <w:sz w:val="28"/>
      <w:lang w:val="es-ES_tradnl"/>
    </w:rPr>
  </w:style>
  <w:style w:type="character" w:customStyle="1" w:styleId="EncabezadoCar">
    <w:name w:val="Encabezado Car"/>
    <w:link w:val="Encabezado"/>
    <w:uiPriority w:val="99"/>
    <w:rsid w:val="0060449E"/>
    <w:rPr>
      <w:lang w:val="es-ES_tradnl"/>
    </w:rPr>
  </w:style>
  <w:style w:type="paragraph" w:styleId="NormalWeb">
    <w:name w:val="Normal (Web)"/>
    <w:basedOn w:val="Normal"/>
    <w:uiPriority w:val="99"/>
    <w:unhideWhenUsed/>
    <w:rsid w:val="001467CE"/>
    <w:rPr>
      <w:rFonts w:ascii="Calibri" w:eastAsia="Calibri" w:hAnsi="Calibri" w:cs="Calibri"/>
      <w:sz w:val="22"/>
      <w:szCs w:val="22"/>
      <w:lang w:val="es-ES"/>
    </w:rPr>
  </w:style>
  <w:style w:type="paragraph" w:customStyle="1" w:styleId="Default">
    <w:name w:val="Default"/>
    <w:rsid w:val="003125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B63590"/>
    <w:pPr>
      <w:ind w:left="720"/>
      <w:contextualSpacing/>
    </w:pPr>
    <w:rPr>
      <w:sz w:val="22"/>
    </w:rPr>
  </w:style>
  <w:style w:type="character" w:customStyle="1" w:styleId="TextonotapieCar">
    <w:name w:val="Texto nota pie Car"/>
    <w:link w:val="Textonotapie"/>
    <w:semiHidden/>
    <w:rsid w:val="005F658A"/>
    <w:rPr>
      <w:lang w:val="es-ES_tradnl"/>
    </w:rPr>
  </w:style>
  <w:style w:type="character" w:customStyle="1" w:styleId="PiedepginaCar">
    <w:name w:val="Pie de página Car"/>
    <w:link w:val="Piedepgina"/>
    <w:uiPriority w:val="99"/>
    <w:rsid w:val="00C074FB"/>
    <w:rPr>
      <w:lang w:val="es-ES_tradnl"/>
    </w:rPr>
  </w:style>
  <w:style w:type="character" w:styleId="Refdecomentario">
    <w:name w:val="annotation reference"/>
    <w:basedOn w:val="Fuentedeprrafopredeter"/>
    <w:rsid w:val="00A269F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269F1"/>
  </w:style>
  <w:style w:type="character" w:customStyle="1" w:styleId="TextocomentarioCar">
    <w:name w:val="Texto comentario Car"/>
    <w:basedOn w:val="Fuentedeprrafopredeter"/>
    <w:link w:val="Textocomentario"/>
    <w:rsid w:val="00A269F1"/>
    <w:rPr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A269F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A269F1"/>
    <w:rPr>
      <w:b/>
      <w:bCs/>
      <w:lang w:val="es-ES_tradnl"/>
    </w:rPr>
  </w:style>
  <w:style w:type="character" w:styleId="Mencinsinresolver">
    <w:name w:val="Unresolved Mention"/>
    <w:basedOn w:val="Fuentedeprrafopredeter"/>
    <w:uiPriority w:val="99"/>
    <w:semiHidden/>
    <w:unhideWhenUsed/>
    <w:rsid w:val="005D25E2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2E6A1F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FONDO%20EUROPEO%20PARA%20LOS%20REFUGIADOS\nueva\VARIOS%202%20hoj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F4104-77AF-4995-B051-D080CE205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VARIOS 2 hojas</Template>
  <TotalTime>127</TotalTime>
  <Pages>7</Pages>
  <Words>1013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</vt:lpstr>
    </vt:vector>
  </TitlesOfParts>
  <Company/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</dc:title>
  <dc:subject/>
  <dc:creator>charo</dc:creator>
  <cp:keywords/>
  <dc:description/>
  <cp:lastModifiedBy>PALACIOS MORENO, BORJA</cp:lastModifiedBy>
  <cp:revision>14</cp:revision>
  <cp:lastPrinted>2022-09-15T13:21:00Z</cp:lastPrinted>
  <dcterms:created xsi:type="dcterms:W3CDTF">2023-10-17T11:42:00Z</dcterms:created>
  <dcterms:modified xsi:type="dcterms:W3CDTF">2025-02-07T08:41:00Z</dcterms:modified>
</cp:coreProperties>
</file>